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2B62" w:rsidRDefault="009F2B62">
      <w:pPr>
        <w:pStyle w:val="berschrift3"/>
        <w:rPr>
          <w:rFonts w:ascii="Tahoma" w:hAnsi="Tahoma" w:cs="Tahoma"/>
        </w:rPr>
      </w:pPr>
      <w:r>
        <w:rPr>
          <w:rFonts w:ascii="Tahoma" w:hAnsi="Tahoma" w:cs="Tahoma"/>
        </w:rPr>
        <w:t>Publikationsverzeichnis von Uwe Spiekermann</w:t>
      </w:r>
    </w:p>
    <w:p w:rsidR="009F2B62" w:rsidRDefault="009F2B62">
      <w:pPr>
        <w:ind w:left="709" w:hanging="709"/>
        <w:jc w:val="both"/>
        <w:rPr>
          <w:rFonts w:ascii="Tahoma" w:hAnsi="Tahoma" w:cs="Tahoma"/>
        </w:rPr>
      </w:pPr>
    </w:p>
    <w:p w:rsidR="009F2B62" w:rsidRDefault="009F2B62">
      <w:pPr>
        <w:ind w:left="709" w:hanging="709"/>
        <w:jc w:val="both"/>
        <w:rPr>
          <w:rFonts w:ascii="Tahoma" w:hAnsi="Tahoma" w:cs="Tahoma"/>
        </w:rPr>
      </w:pP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A.</w:t>
      </w:r>
      <w:r>
        <w:rPr>
          <w:rFonts w:ascii="Tahoma" w:hAnsi="Tahoma" w:cs="Tahoma"/>
          <w:sz w:val="24"/>
          <w:szCs w:val="24"/>
        </w:rPr>
        <w:tab/>
      </w:r>
      <w:r w:rsidRPr="00554F77">
        <w:rPr>
          <w:rFonts w:ascii="Tahoma" w:hAnsi="Tahoma" w:cs="Tahoma"/>
          <w:b/>
          <w:sz w:val="24"/>
          <w:szCs w:val="24"/>
        </w:rPr>
        <w:t>Selbständige Schriften</w:t>
      </w: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</w:p>
    <w:p w:rsidR="009F2B62" w:rsidRDefault="009F2B62" w:rsidP="001C663B">
      <w:pPr>
        <w:numPr>
          <w:ilvl w:val="0"/>
          <w:numId w:val="14"/>
        </w:numPr>
        <w:spacing w:after="120"/>
        <w:ind w:hanging="72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Warenhaussteuer in Deutschland. Mittelstandsbewegung, Kapita</w:t>
      </w:r>
      <w:r>
        <w:rPr>
          <w:rFonts w:ascii="Tahoma" w:hAnsi="Tahoma" w:cs="Tahoma"/>
          <w:sz w:val="24"/>
          <w:szCs w:val="24"/>
        </w:rPr>
        <w:softHyphen/>
        <w:t>lismus und Rechts</w:t>
      </w:r>
      <w:r>
        <w:rPr>
          <w:rFonts w:ascii="Tahoma" w:hAnsi="Tahoma" w:cs="Tahoma"/>
          <w:sz w:val="24"/>
          <w:szCs w:val="24"/>
        </w:rPr>
        <w:softHyphen/>
        <w:t>staat im späten Kai</w:t>
      </w:r>
      <w:r>
        <w:rPr>
          <w:rFonts w:ascii="Tahoma" w:hAnsi="Tahoma" w:cs="Tahoma"/>
          <w:sz w:val="24"/>
          <w:szCs w:val="24"/>
        </w:rPr>
        <w:softHyphen/>
        <w:t>serreich, Frankfurt a.M. u. a. 1994.</w:t>
      </w:r>
    </w:p>
    <w:p w:rsidR="009F2B62" w:rsidRDefault="009F2B62" w:rsidP="001C663B">
      <w:pPr>
        <w:pStyle w:val="Textkrper-Zeileneinzug"/>
        <w:spacing w:after="120" w:line="240" w:lineRule="auto"/>
        <w:ind w:left="706" w:hanging="706"/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Basis der Konsumgesellschaft. Geschichte des modernen Kleinhandels in Deutschland 1850-1914, München 1999 (Schriftenreihe zur Zeitschrift für Un</w:t>
      </w:r>
      <w:r>
        <w:rPr>
          <w:rFonts w:ascii="Tahoma" w:hAnsi="Tahoma" w:cs="Tahoma"/>
        </w:rPr>
        <w:softHyphen/>
        <w:t>ternehmensge</w:t>
      </w:r>
      <w:r>
        <w:rPr>
          <w:rFonts w:ascii="Tahoma" w:hAnsi="Tahoma" w:cs="Tahoma"/>
        </w:rPr>
        <w:softHyphen/>
        <w:t>schichte, Bd. 3).</w:t>
      </w:r>
    </w:p>
    <w:p w:rsidR="009F2B62" w:rsidRDefault="009F2B62" w:rsidP="001C663B">
      <w:pPr>
        <w:pStyle w:val="Textkrper-Zeileneinzug"/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 xml:space="preserve">Künstliche Kost. </w:t>
      </w:r>
      <w:r w:rsidR="00F30929">
        <w:rPr>
          <w:rFonts w:ascii="Tahoma" w:hAnsi="Tahoma" w:cs="Tahoma"/>
        </w:rPr>
        <w:t>Ernährung in Deutschland, 1840 bis heute</w:t>
      </w:r>
      <w:r w:rsidR="00407717">
        <w:rPr>
          <w:rFonts w:ascii="Tahoma" w:hAnsi="Tahoma" w:cs="Tahoma"/>
        </w:rPr>
        <w:t>, Göttingen</w:t>
      </w:r>
      <w:r w:rsidR="00EC4405">
        <w:rPr>
          <w:rFonts w:ascii="Tahoma" w:hAnsi="Tahoma" w:cs="Tahoma"/>
        </w:rPr>
        <w:t xml:space="preserve"> 2018</w:t>
      </w:r>
      <w:r>
        <w:rPr>
          <w:rFonts w:ascii="Tahoma" w:hAnsi="Tahoma" w:cs="Tahoma"/>
        </w:rPr>
        <w:t xml:space="preserve"> (</w:t>
      </w:r>
      <w:r w:rsidR="00407717">
        <w:rPr>
          <w:rFonts w:ascii="Tahoma" w:hAnsi="Tahoma" w:cs="Tahoma"/>
        </w:rPr>
        <w:t>Umwelt und Ge</w:t>
      </w:r>
      <w:r w:rsidR="00C94F24">
        <w:rPr>
          <w:rFonts w:ascii="Tahoma" w:hAnsi="Tahoma" w:cs="Tahoma"/>
        </w:rPr>
        <w:softHyphen/>
      </w:r>
      <w:r w:rsidR="00407717">
        <w:rPr>
          <w:rFonts w:ascii="Tahoma" w:hAnsi="Tahoma" w:cs="Tahoma"/>
        </w:rPr>
        <w:t>schichte</w:t>
      </w:r>
      <w:r w:rsidR="00EC4405">
        <w:rPr>
          <w:rFonts w:ascii="Tahoma" w:hAnsi="Tahoma" w:cs="Tahoma"/>
        </w:rPr>
        <w:t>, Bd. 17</w:t>
      </w:r>
      <w:r>
        <w:rPr>
          <w:rFonts w:ascii="Tahoma" w:hAnsi="Tahoma" w:cs="Tahoma"/>
        </w:rPr>
        <w:t>).</w:t>
      </w:r>
    </w:p>
    <w:p w:rsidR="00F30929" w:rsidRDefault="00F30929" w:rsidP="001C663B">
      <w:pPr>
        <w:pStyle w:val="Textkrper-Zeileneinzug"/>
        <w:spacing w:after="120" w:line="240" w:lineRule="auto"/>
        <w:rPr>
          <w:rFonts w:ascii="Tahoma" w:hAnsi="Tahoma" w:cs="Tahoma"/>
        </w:rPr>
      </w:pPr>
    </w:p>
    <w:p w:rsidR="009F2B62" w:rsidRDefault="009F2B62" w:rsidP="001C663B">
      <w:pPr>
        <w:spacing w:after="120" w:line="120" w:lineRule="exact"/>
        <w:ind w:left="709" w:hanging="709"/>
        <w:jc w:val="both"/>
        <w:rPr>
          <w:rFonts w:ascii="Tahoma" w:hAnsi="Tahoma" w:cs="Tahoma"/>
          <w:sz w:val="24"/>
          <w:szCs w:val="24"/>
        </w:rPr>
      </w:pP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B.</w:t>
      </w:r>
      <w:r>
        <w:rPr>
          <w:rFonts w:ascii="Tahoma" w:hAnsi="Tahoma" w:cs="Tahoma"/>
          <w:sz w:val="24"/>
          <w:szCs w:val="24"/>
        </w:rPr>
        <w:tab/>
      </w:r>
      <w:r w:rsidRPr="00554F77">
        <w:rPr>
          <w:rFonts w:ascii="Tahoma" w:hAnsi="Tahoma" w:cs="Tahoma"/>
          <w:b/>
          <w:sz w:val="24"/>
          <w:szCs w:val="24"/>
        </w:rPr>
        <w:t>Herausgegebene Schriften</w:t>
      </w: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1.</w:t>
      </w:r>
      <w:r>
        <w:rPr>
          <w:rFonts w:ascii="Tahoma" w:hAnsi="Tahoma" w:cs="Tahoma"/>
          <w:sz w:val="24"/>
          <w:szCs w:val="24"/>
        </w:rPr>
        <w:tab/>
        <w:t>(Gemeinsam mit Dirk Reinhardt und Ulrike Thoms) Neue Wege zur Ernäh</w:t>
      </w:r>
      <w:r>
        <w:rPr>
          <w:rFonts w:ascii="Tahoma" w:hAnsi="Tahoma" w:cs="Tahoma"/>
          <w:sz w:val="24"/>
          <w:szCs w:val="24"/>
        </w:rPr>
        <w:softHyphen/>
        <w:t>rungs</w:t>
      </w:r>
      <w:r w:rsidR="008513F1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ge</w:t>
      </w:r>
      <w:r>
        <w:rPr>
          <w:rFonts w:ascii="Tahoma" w:hAnsi="Tahoma" w:cs="Tahoma"/>
          <w:sz w:val="24"/>
          <w:szCs w:val="24"/>
        </w:rPr>
        <w:softHyphen/>
        <w:t>schichte. Kochbü</w:t>
      </w:r>
      <w:r>
        <w:rPr>
          <w:rFonts w:ascii="Tahoma" w:hAnsi="Tahoma" w:cs="Tahoma"/>
          <w:sz w:val="24"/>
          <w:szCs w:val="24"/>
        </w:rPr>
        <w:softHyphen/>
        <w:t>cher, Haushaltsrechnungen, Konsumvereinsberichte und Au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tobiogra</w:t>
      </w:r>
      <w:r>
        <w:rPr>
          <w:rFonts w:ascii="Tahoma" w:hAnsi="Tahoma" w:cs="Tahoma"/>
          <w:sz w:val="24"/>
          <w:szCs w:val="24"/>
        </w:rPr>
        <w:softHyphen/>
        <w:t>phien in der Dis</w:t>
      </w:r>
      <w:r>
        <w:rPr>
          <w:rFonts w:ascii="Tahoma" w:hAnsi="Tahoma" w:cs="Tahoma"/>
          <w:sz w:val="24"/>
          <w:szCs w:val="24"/>
        </w:rPr>
        <w:softHyphen/>
        <w:t>kussion, Frankfurt a.M. u. a. 1993.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2.</w:t>
      </w:r>
      <w:r>
        <w:rPr>
          <w:rFonts w:ascii="Tahoma" w:hAnsi="Tahoma" w:cs="Tahoma"/>
          <w:sz w:val="24"/>
          <w:szCs w:val="24"/>
        </w:rPr>
        <w:tab/>
        <w:t>(Gemeinsam mit Gesa U. Schönberger) Die Zukunft der Ernährungswissen</w:t>
      </w:r>
      <w:r>
        <w:rPr>
          <w:rFonts w:ascii="Tahoma" w:hAnsi="Tahoma" w:cs="Tahoma"/>
          <w:sz w:val="24"/>
          <w:szCs w:val="24"/>
        </w:rPr>
        <w:softHyphen/>
        <w:t>schaft, Ber</w:t>
      </w:r>
      <w:r>
        <w:rPr>
          <w:rFonts w:ascii="Tahoma" w:hAnsi="Tahoma" w:cs="Tahoma"/>
          <w:sz w:val="24"/>
          <w:szCs w:val="24"/>
        </w:rPr>
        <w:softHyphen/>
        <w:t>lin/Heidelberg/New York 2000.</w:t>
      </w:r>
    </w:p>
    <w:p w:rsidR="009F2B62" w:rsidRDefault="009F2B62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(Gemeinsam mit Gesa U. Schönberger) Ernährung in Grenzsituationen. Ber</w:t>
      </w:r>
      <w:r>
        <w:rPr>
          <w:rFonts w:ascii="Tahoma" w:hAnsi="Tahoma" w:cs="Tahoma"/>
          <w:sz w:val="24"/>
          <w:szCs w:val="24"/>
        </w:rPr>
        <w:softHyphen/>
        <w:t>lin/ Hei</w:t>
      </w:r>
      <w:r>
        <w:rPr>
          <w:rFonts w:ascii="Tahoma" w:hAnsi="Tahoma" w:cs="Tahoma"/>
          <w:sz w:val="24"/>
          <w:szCs w:val="24"/>
        </w:rPr>
        <w:softHyphen/>
        <w:t>del</w:t>
      </w:r>
      <w:r>
        <w:rPr>
          <w:rFonts w:ascii="Tahoma" w:hAnsi="Tahoma" w:cs="Tahoma"/>
          <w:sz w:val="24"/>
          <w:szCs w:val="24"/>
        </w:rPr>
        <w:softHyphen/>
        <w:t>berg/New York 2002.</w:t>
      </w:r>
    </w:p>
    <w:p w:rsidR="009F2B62" w:rsidRPr="0089481D" w:rsidRDefault="009F2B62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 w:rsidRPr="0089481D">
        <w:rPr>
          <w:rFonts w:ascii="Tahoma" w:hAnsi="Tahoma" w:cs="Tahoma"/>
          <w:sz w:val="24"/>
          <w:lang w:val="en-US"/>
        </w:rPr>
        <w:t>(Gemeinsam mit Hartmut Berghoff) Dec</w:t>
      </w:r>
      <w:r w:rsidR="005629C7">
        <w:rPr>
          <w:rFonts w:ascii="Tahoma" w:hAnsi="Tahoma" w:cs="Tahoma"/>
          <w:sz w:val="24"/>
          <w:lang w:val="en-US"/>
        </w:rPr>
        <w:t>oding Modern Consumer Societies</w:t>
      </w:r>
      <w:r w:rsidR="00EF0C38">
        <w:rPr>
          <w:rFonts w:ascii="Tahoma" w:hAnsi="Tahoma" w:cs="Tahoma"/>
          <w:sz w:val="24"/>
          <w:lang w:val="en-US"/>
        </w:rPr>
        <w:t>, Houndsmill/New York 2012</w:t>
      </w:r>
      <w:r w:rsidRPr="0089481D">
        <w:rPr>
          <w:rFonts w:ascii="Tahoma" w:hAnsi="Tahoma" w:cs="Tahoma"/>
          <w:sz w:val="24"/>
          <w:lang w:val="en-US"/>
        </w:rPr>
        <w:t>.</w:t>
      </w:r>
    </w:p>
    <w:p w:rsidR="009F2B62" w:rsidRPr="0089481D" w:rsidRDefault="009F2B62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 w:rsidRPr="0089481D">
        <w:rPr>
          <w:rFonts w:ascii="Tahoma" w:hAnsi="Tahoma" w:cs="Tahoma"/>
          <w:sz w:val="24"/>
          <w:lang w:val="en-US"/>
        </w:rPr>
        <w:t xml:space="preserve">(Gemeinsam </w:t>
      </w:r>
      <w:r w:rsidRPr="0089481D">
        <w:rPr>
          <w:rFonts w:ascii="Tahoma" w:hAnsi="Tahoma" w:cs="Tahoma"/>
          <w:sz w:val="24"/>
          <w:szCs w:val="24"/>
          <w:lang w:val="en-US"/>
        </w:rPr>
        <w:t xml:space="preserve">mit Philipp Scranton und Hartmut Berghoff) </w:t>
      </w:r>
      <w:r w:rsidR="006F3B91" w:rsidRPr="0089481D">
        <w:rPr>
          <w:rFonts w:ascii="Tahoma" w:hAnsi="Tahoma" w:cs="Tahoma"/>
          <w:sz w:val="24"/>
          <w:szCs w:val="24"/>
          <w:lang w:val="en-US"/>
        </w:rPr>
        <w:t>The Rise of Market</w:t>
      </w:r>
      <w:r w:rsidR="005629C7">
        <w:rPr>
          <w:rFonts w:ascii="Tahoma" w:hAnsi="Tahoma" w:cs="Tahoma"/>
          <w:sz w:val="24"/>
          <w:szCs w:val="24"/>
          <w:lang w:val="en-US"/>
        </w:rPr>
        <w:softHyphen/>
      </w:r>
      <w:r w:rsidR="006F3B91" w:rsidRPr="0089481D">
        <w:rPr>
          <w:rFonts w:ascii="Tahoma" w:hAnsi="Tahoma" w:cs="Tahoma"/>
          <w:sz w:val="24"/>
          <w:szCs w:val="24"/>
          <w:lang w:val="en-US"/>
        </w:rPr>
        <w:t>ing and Market Research</w:t>
      </w:r>
      <w:r w:rsidR="00980405">
        <w:rPr>
          <w:rFonts w:ascii="Tahoma" w:hAnsi="Tahoma" w:cs="Tahoma"/>
          <w:sz w:val="24"/>
          <w:lang w:val="en-US"/>
        </w:rPr>
        <w:t>, Houndsmill/New York 2013</w:t>
      </w:r>
      <w:r w:rsidRPr="0089481D">
        <w:rPr>
          <w:rFonts w:ascii="Tahoma" w:hAnsi="Tahoma" w:cs="Tahoma"/>
          <w:sz w:val="24"/>
          <w:lang w:val="en-US"/>
        </w:rPr>
        <w:t>.</w:t>
      </w:r>
    </w:p>
    <w:p w:rsidR="009F2B62" w:rsidRPr="0097439B" w:rsidRDefault="009F2B62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 w:rsidRPr="0089481D">
        <w:rPr>
          <w:rFonts w:ascii="Tahoma" w:hAnsi="Tahoma" w:cs="Tahoma"/>
          <w:sz w:val="24"/>
          <w:lang w:val="en-US"/>
        </w:rPr>
        <w:t>The Stasi</w:t>
      </w:r>
      <w:r w:rsidR="00336C68">
        <w:rPr>
          <w:rFonts w:ascii="Tahoma" w:hAnsi="Tahoma" w:cs="Tahoma"/>
          <w:sz w:val="24"/>
          <w:lang w:val="en-US"/>
        </w:rPr>
        <w:t xml:space="preserve"> at Home and Abroad: Domestic Order and Foreign Intelligence</w:t>
      </w:r>
      <w:r w:rsidR="006F3B91" w:rsidRPr="0089481D">
        <w:rPr>
          <w:rFonts w:ascii="Tahoma" w:hAnsi="Tahoma" w:cs="Tahoma"/>
          <w:sz w:val="24"/>
          <w:lang w:val="en-US"/>
        </w:rPr>
        <w:t>, Wash</w:t>
      </w:r>
      <w:r w:rsidR="004A3A85">
        <w:rPr>
          <w:rFonts w:ascii="Tahoma" w:hAnsi="Tahoma" w:cs="Tahoma"/>
          <w:sz w:val="24"/>
          <w:lang w:val="en-US"/>
        </w:rPr>
        <w:softHyphen/>
      </w:r>
      <w:r w:rsidR="006F3B91" w:rsidRPr="0089481D">
        <w:rPr>
          <w:rFonts w:ascii="Tahoma" w:hAnsi="Tahoma" w:cs="Tahoma"/>
          <w:sz w:val="24"/>
          <w:lang w:val="en-US"/>
        </w:rPr>
        <w:t>ington 201</w:t>
      </w:r>
      <w:r w:rsidR="00336C68">
        <w:rPr>
          <w:rFonts w:ascii="Tahoma" w:hAnsi="Tahoma" w:cs="Tahoma"/>
          <w:sz w:val="24"/>
          <w:lang w:val="en-US"/>
        </w:rPr>
        <w:t>4</w:t>
      </w:r>
      <w:r w:rsidRPr="0089481D">
        <w:rPr>
          <w:rFonts w:ascii="Tahoma" w:hAnsi="Tahoma" w:cs="Tahoma"/>
          <w:sz w:val="24"/>
          <w:lang w:val="en-US"/>
        </w:rPr>
        <w:t>.</w:t>
      </w:r>
    </w:p>
    <w:p w:rsidR="0097439B" w:rsidRPr="00D7105F" w:rsidRDefault="0097439B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lang w:val="en-US"/>
        </w:rPr>
        <w:t>(Gemeinsam mit Atiba Pertilla) The Challenge of Biography, Bulletin of the Ger</w:t>
      </w:r>
      <w:r w:rsidR="0098760E">
        <w:rPr>
          <w:rFonts w:ascii="Tahoma" w:hAnsi="Tahoma" w:cs="Tahoma"/>
          <w:sz w:val="24"/>
          <w:lang w:val="en-US"/>
        </w:rPr>
        <w:softHyphen/>
      </w:r>
      <w:r>
        <w:rPr>
          <w:rFonts w:ascii="Tahoma" w:hAnsi="Tahoma" w:cs="Tahoma"/>
          <w:sz w:val="24"/>
          <w:lang w:val="en-US"/>
        </w:rPr>
        <w:t xml:space="preserve">man Historical Institute 55, 2014, </w:t>
      </w:r>
      <w:r w:rsidR="00305E6C">
        <w:rPr>
          <w:rFonts w:ascii="Tahoma" w:hAnsi="Tahoma" w:cs="Tahoma"/>
          <w:sz w:val="24"/>
          <w:lang w:val="en-US"/>
        </w:rPr>
        <w:t>37-101 (Special Issue).</w:t>
      </w:r>
    </w:p>
    <w:p w:rsidR="00D7105F" w:rsidRPr="00D7105F" w:rsidRDefault="00D7105F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 w:rsidRPr="00D7105F">
        <w:rPr>
          <w:rFonts w:ascii="Tahoma" w:hAnsi="Tahoma" w:cs="Tahoma"/>
          <w:sz w:val="24"/>
          <w:lang w:val="en-US"/>
        </w:rPr>
        <w:t>(</w:t>
      </w:r>
      <w:r w:rsidR="00B32AD9">
        <w:rPr>
          <w:rFonts w:ascii="Tahoma" w:hAnsi="Tahoma" w:cs="Tahoma"/>
          <w:sz w:val="24"/>
          <w:lang w:val="en-US"/>
        </w:rPr>
        <w:t>G</w:t>
      </w:r>
      <w:r w:rsidRPr="00D7105F">
        <w:rPr>
          <w:rFonts w:ascii="Tahoma" w:hAnsi="Tahoma" w:cs="Tahoma"/>
          <w:sz w:val="24"/>
          <w:lang w:val="en-US"/>
        </w:rPr>
        <w:t>emeinsam mit Hartmut Berghoff) Immigrant Entrepreneurship:</w:t>
      </w:r>
      <w:r>
        <w:rPr>
          <w:rFonts w:ascii="Tahoma" w:hAnsi="Tahoma" w:cs="Tahoma"/>
          <w:sz w:val="24"/>
          <w:lang w:val="en-US"/>
        </w:rPr>
        <w:t xml:space="preserve"> The</w:t>
      </w:r>
      <w:r w:rsidR="00B32AD9">
        <w:rPr>
          <w:rFonts w:ascii="Tahoma" w:hAnsi="Tahoma" w:cs="Tahoma"/>
          <w:sz w:val="24"/>
          <w:lang w:val="en-US"/>
        </w:rPr>
        <w:t xml:space="preserve"> German-American Experience</w:t>
      </w:r>
      <w:r w:rsidR="00480E87">
        <w:rPr>
          <w:rFonts w:ascii="Tahoma" w:hAnsi="Tahoma" w:cs="Tahoma"/>
          <w:sz w:val="24"/>
          <w:lang w:val="en-US"/>
        </w:rPr>
        <w:t xml:space="preserve"> Since 1700</w:t>
      </w:r>
      <w:r w:rsidR="00137749">
        <w:rPr>
          <w:rFonts w:ascii="Tahoma" w:hAnsi="Tahoma" w:cs="Tahoma"/>
          <w:sz w:val="24"/>
          <w:lang w:val="en-US"/>
        </w:rPr>
        <w:t>, Washington 2016</w:t>
      </w:r>
      <w:r w:rsidRPr="00D7105F">
        <w:rPr>
          <w:rFonts w:ascii="Tahoma" w:hAnsi="Tahoma" w:cs="Tahoma"/>
          <w:sz w:val="24"/>
          <w:lang w:val="en-US"/>
        </w:rPr>
        <w:t>.</w:t>
      </w:r>
    </w:p>
    <w:p w:rsidR="003C6029" w:rsidRDefault="00464C73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(Gemeinsam mit Regina Lee</w:t>
      </w:r>
      <w:r w:rsidR="00480E87">
        <w:rPr>
          <w:rFonts w:ascii="Tahoma" w:hAnsi="Tahoma" w:cs="Tahoma"/>
          <w:sz w:val="24"/>
          <w:szCs w:val="24"/>
          <w:lang w:val="en-US"/>
        </w:rPr>
        <w:t xml:space="preserve"> B</w:t>
      </w:r>
      <w:r w:rsidR="003C6029">
        <w:rPr>
          <w:rFonts w:ascii="Tahoma" w:hAnsi="Tahoma" w:cs="Tahoma"/>
          <w:sz w:val="24"/>
          <w:szCs w:val="24"/>
          <w:lang w:val="en-US"/>
        </w:rPr>
        <w:t>l</w:t>
      </w:r>
      <w:r w:rsidR="00480E87">
        <w:rPr>
          <w:rFonts w:ascii="Tahoma" w:hAnsi="Tahoma" w:cs="Tahoma"/>
          <w:sz w:val="24"/>
          <w:szCs w:val="24"/>
          <w:lang w:val="en-US"/>
        </w:rPr>
        <w:t>a</w:t>
      </w:r>
      <w:r w:rsidR="003C6029">
        <w:rPr>
          <w:rFonts w:ascii="Tahoma" w:hAnsi="Tahoma" w:cs="Tahoma"/>
          <w:sz w:val="24"/>
          <w:szCs w:val="24"/>
          <w:lang w:val="en-US"/>
        </w:rPr>
        <w:t>szczyk) Bright Modernity: Color, Commerce, and Consu</w:t>
      </w:r>
      <w:r>
        <w:rPr>
          <w:rFonts w:ascii="Tahoma" w:hAnsi="Tahoma" w:cs="Tahoma"/>
          <w:sz w:val="24"/>
          <w:szCs w:val="24"/>
          <w:lang w:val="en-US"/>
        </w:rPr>
        <w:t>mer Culture</w:t>
      </w:r>
      <w:r w:rsidR="00336C68">
        <w:rPr>
          <w:rFonts w:ascii="Tahoma" w:hAnsi="Tahoma" w:cs="Tahoma"/>
          <w:sz w:val="24"/>
          <w:szCs w:val="24"/>
          <w:lang w:val="en-US"/>
        </w:rPr>
        <w:t>, Houndsmill/New York 201</w:t>
      </w:r>
      <w:r w:rsidR="006A43E0">
        <w:rPr>
          <w:rFonts w:ascii="Tahoma" w:hAnsi="Tahoma" w:cs="Tahoma"/>
          <w:sz w:val="24"/>
          <w:szCs w:val="24"/>
          <w:lang w:val="en-US"/>
        </w:rPr>
        <w:t>7</w:t>
      </w:r>
      <w:r w:rsidR="003C6029">
        <w:rPr>
          <w:rFonts w:ascii="Tahoma" w:hAnsi="Tahoma" w:cs="Tahoma"/>
          <w:sz w:val="24"/>
          <w:szCs w:val="24"/>
          <w:lang w:val="en-US"/>
        </w:rPr>
        <w:t>.</w:t>
      </w:r>
    </w:p>
    <w:p w:rsidR="00D7105F" w:rsidRDefault="00D7105F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(Gemeinsam mit Hartmut Berghoff) Shady Business: White</w:t>
      </w:r>
      <w:r w:rsidR="00F30929">
        <w:rPr>
          <w:rFonts w:ascii="Tahoma" w:hAnsi="Tahoma" w:cs="Tahoma"/>
          <w:sz w:val="24"/>
          <w:szCs w:val="24"/>
          <w:lang w:val="en-US"/>
        </w:rPr>
        <w:t>-</w:t>
      </w:r>
      <w:r>
        <w:rPr>
          <w:rFonts w:ascii="Tahoma" w:hAnsi="Tahoma" w:cs="Tahoma"/>
          <w:sz w:val="24"/>
          <w:szCs w:val="24"/>
          <w:lang w:val="en-US"/>
        </w:rPr>
        <w:t>Collar Crime</w:t>
      </w:r>
      <w:r w:rsidR="00DC13AC">
        <w:rPr>
          <w:rFonts w:ascii="Tahoma" w:hAnsi="Tahoma" w:cs="Tahoma"/>
          <w:sz w:val="24"/>
          <w:szCs w:val="24"/>
          <w:lang w:val="en-US"/>
        </w:rPr>
        <w:t xml:space="preserve"> in His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DC13AC">
        <w:rPr>
          <w:rFonts w:ascii="Tahoma" w:hAnsi="Tahoma" w:cs="Tahoma"/>
          <w:sz w:val="24"/>
          <w:szCs w:val="24"/>
          <w:lang w:val="en-US"/>
        </w:rPr>
        <w:t>tory</w:t>
      </w:r>
      <w:r w:rsidR="00EC4405">
        <w:rPr>
          <w:rFonts w:ascii="Tahoma" w:hAnsi="Tahoma" w:cs="Tahoma"/>
          <w:sz w:val="24"/>
          <w:szCs w:val="24"/>
          <w:lang w:val="en-US"/>
        </w:rPr>
        <w:t xml:space="preserve">, Business History 60, </w:t>
      </w:r>
      <w:r w:rsidR="00F30929">
        <w:rPr>
          <w:rFonts w:ascii="Tahoma" w:hAnsi="Tahoma" w:cs="Tahoma"/>
          <w:sz w:val="24"/>
          <w:szCs w:val="24"/>
          <w:lang w:val="en-US"/>
        </w:rPr>
        <w:t xml:space="preserve">no. 3, </w:t>
      </w:r>
      <w:r w:rsidR="00EC4405">
        <w:rPr>
          <w:rFonts w:ascii="Tahoma" w:hAnsi="Tahoma" w:cs="Tahoma"/>
          <w:sz w:val="24"/>
          <w:szCs w:val="24"/>
          <w:lang w:val="en-US"/>
        </w:rPr>
        <w:t>2018</w:t>
      </w:r>
      <w:r>
        <w:rPr>
          <w:rFonts w:ascii="Tahoma" w:hAnsi="Tahoma" w:cs="Tahoma"/>
          <w:sz w:val="24"/>
          <w:szCs w:val="24"/>
          <w:lang w:val="en-US"/>
        </w:rPr>
        <w:t xml:space="preserve"> (Special Issue).</w:t>
      </w:r>
    </w:p>
    <w:p w:rsidR="00E93952" w:rsidRDefault="001C663B" w:rsidP="001C663B">
      <w:pPr>
        <w:numPr>
          <w:ilvl w:val="0"/>
          <w:numId w:val="15"/>
        </w:numPr>
        <w:spacing w:after="120"/>
        <w:ind w:hanging="720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(Gemeinsam mit Paul Lerner</w:t>
      </w:r>
      <w:r w:rsidR="00D7105F">
        <w:rPr>
          <w:rFonts w:ascii="Tahoma" w:hAnsi="Tahoma" w:cs="Tahoma"/>
          <w:sz w:val="24"/>
          <w:szCs w:val="24"/>
          <w:lang w:val="en-US"/>
        </w:rPr>
        <w:t xml:space="preserve"> und Anne Schenderlein</w:t>
      </w:r>
      <w:r>
        <w:rPr>
          <w:rFonts w:ascii="Tahoma" w:hAnsi="Tahoma" w:cs="Tahoma"/>
          <w:sz w:val="24"/>
          <w:szCs w:val="24"/>
          <w:lang w:val="en-US"/>
        </w:rPr>
        <w:t>) Jewish Consumer Cultures in 19</w:t>
      </w:r>
      <w:r w:rsidRPr="001C663B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>
        <w:rPr>
          <w:rFonts w:ascii="Tahoma" w:hAnsi="Tahoma" w:cs="Tahoma"/>
          <w:sz w:val="24"/>
          <w:szCs w:val="24"/>
          <w:lang w:val="en-US"/>
        </w:rPr>
        <w:t xml:space="preserve"> and 20</w:t>
      </w:r>
      <w:r w:rsidRPr="001C663B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>
        <w:rPr>
          <w:rFonts w:ascii="Tahoma" w:hAnsi="Tahoma" w:cs="Tahoma"/>
          <w:sz w:val="24"/>
          <w:szCs w:val="24"/>
          <w:lang w:val="en-US"/>
        </w:rPr>
        <w:t xml:space="preserve"> Century Europe and America, Hounds</w:t>
      </w:r>
      <w:r w:rsidR="00D7105F">
        <w:rPr>
          <w:rFonts w:ascii="Tahoma" w:hAnsi="Tahoma" w:cs="Tahoma"/>
          <w:sz w:val="24"/>
          <w:szCs w:val="24"/>
          <w:lang w:val="en-US"/>
        </w:rPr>
        <w:t>mil</w:t>
      </w:r>
      <w:r>
        <w:rPr>
          <w:rFonts w:ascii="Tahoma" w:hAnsi="Tahoma" w:cs="Tahoma"/>
          <w:sz w:val="24"/>
          <w:szCs w:val="24"/>
          <w:lang w:val="en-US"/>
        </w:rPr>
        <w:t>l/New York 2016  (</w:t>
      </w:r>
      <w:r w:rsidR="00D7105F">
        <w:rPr>
          <w:rFonts w:ascii="Tahoma" w:hAnsi="Tahoma" w:cs="Tahoma"/>
          <w:sz w:val="24"/>
          <w:szCs w:val="24"/>
          <w:lang w:val="en-US"/>
        </w:rPr>
        <w:t>er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EC4405">
        <w:rPr>
          <w:rFonts w:ascii="Tahoma" w:hAnsi="Tahoma" w:cs="Tahoma"/>
          <w:sz w:val="24"/>
          <w:szCs w:val="24"/>
          <w:lang w:val="en-US"/>
        </w:rPr>
        <w:t xml:space="preserve">scheint </w:t>
      </w:r>
      <w:r w:rsidR="00D46039">
        <w:rPr>
          <w:rFonts w:ascii="Tahoma" w:hAnsi="Tahoma" w:cs="Tahoma"/>
          <w:sz w:val="24"/>
          <w:szCs w:val="24"/>
          <w:lang w:val="en-US"/>
        </w:rPr>
        <w:t>Frühjahr</w:t>
      </w:r>
      <w:r w:rsidR="00EC4405">
        <w:rPr>
          <w:rFonts w:ascii="Tahoma" w:hAnsi="Tahoma" w:cs="Tahoma"/>
          <w:sz w:val="24"/>
          <w:szCs w:val="24"/>
          <w:lang w:val="en-US"/>
        </w:rPr>
        <w:t xml:space="preserve"> 201</w:t>
      </w:r>
      <w:r w:rsidR="00D46039">
        <w:rPr>
          <w:rFonts w:ascii="Tahoma" w:hAnsi="Tahoma" w:cs="Tahoma"/>
          <w:sz w:val="24"/>
          <w:szCs w:val="24"/>
          <w:lang w:val="en-US"/>
        </w:rPr>
        <w:t>9</w:t>
      </w:r>
      <w:r>
        <w:rPr>
          <w:rFonts w:ascii="Tahoma" w:hAnsi="Tahoma" w:cs="Tahoma"/>
          <w:sz w:val="24"/>
          <w:szCs w:val="24"/>
          <w:lang w:val="en-US"/>
        </w:rPr>
        <w:t>)</w:t>
      </w:r>
      <w:r w:rsidR="00D7105F">
        <w:rPr>
          <w:rFonts w:ascii="Tahoma" w:hAnsi="Tahoma" w:cs="Tahoma"/>
          <w:sz w:val="24"/>
          <w:szCs w:val="24"/>
          <w:lang w:val="en-US"/>
        </w:rPr>
        <w:t>.</w:t>
      </w:r>
    </w:p>
    <w:p w:rsidR="009861F2" w:rsidRDefault="009861F2" w:rsidP="009861F2">
      <w:pPr>
        <w:spacing w:after="120"/>
        <w:ind w:left="720"/>
        <w:jc w:val="both"/>
        <w:rPr>
          <w:rFonts w:ascii="Tahoma" w:hAnsi="Tahoma" w:cs="Tahoma"/>
          <w:sz w:val="24"/>
          <w:szCs w:val="24"/>
          <w:lang w:val="en-US"/>
        </w:rPr>
      </w:pPr>
    </w:p>
    <w:p w:rsidR="00480E87" w:rsidRPr="0089481D" w:rsidRDefault="00480E87" w:rsidP="009861F2">
      <w:pPr>
        <w:spacing w:after="120"/>
        <w:ind w:left="720"/>
        <w:jc w:val="both"/>
        <w:rPr>
          <w:rFonts w:ascii="Tahoma" w:hAnsi="Tahoma" w:cs="Tahoma"/>
          <w:sz w:val="24"/>
          <w:szCs w:val="24"/>
          <w:lang w:val="en-US"/>
        </w:rPr>
      </w:pPr>
    </w:p>
    <w:p w:rsidR="009B23C3" w:rsidRPr="00EF0C38" w:rsidRDefault="009B23C3">
      <w:pPr>
        <w:spacing w:line="120" w:lineRule="exact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</w:p>
    <w:p w:rsidR="009B23C3" w:rsidRPr="00EF0C38" w:rsidRDefault="009B23C3">
      <w:pPr>
        <w:spacing w:line="120" w:lineRule="exact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C.</w:t>
      </w:r>
      <w:r>
        <w:rPr>
          <w:rFonts w:ascii="Tahoma" w:hAnsi="Tahoma" w:cs="Tahoma"/>
          <w:sz w:val="24"/>
          <w:szCs w:val="24"/>
        </w:rPr>
        <w:tab/>
      </w:r>
      <w:r w:rsidRPr="00554F77">
        <w:rPr>
          <w:rFonts w:ascii="Tahoma" w:hAnsi="Tahoma" w:cs="Tahoma"/>
          <w:b/>
          <w:sz w:val="24"/>
          <w:szCs w:val="24"/>
        </w:rPr>
        <w:t>Beiträge zu Sammelbänden und Zeitschriften</w:t>
      </w: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</w:p>
    <w:p w:rsidR="009F2B62" w:rsidRDefault="00B32AD9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</w:t>
      </w:r>
      <w:r w:rsidR="009F2B62">
        <w:rPr>
          <w:rFonts w:ascii="Tahoma" w:hAnsi="Tahoma" w:cs="Tahoma"/>
          <w:sz w:val="24"/>
          <w:szCs w:val="24"/>
        </w:rPr>
        <w:t>1.</w:t>
      </w:r>
      <w:r w:rsidR="009F2B62">
        <w:rPr>
          <w:rFonts w:ascii="Tahoma" w:hAnsi="Tahoma" w:cs="Tahoma"/>
          <w:sz w:val="24"/>
          <w:szCs w:val="24"/>
        </w:rPr>
        <w:tab/>
        <w:t>(Gemeinsam mit Hans J. Teuteberg, Karl-Peter Ellerbrock, Ulrike Thoms und Angela Zatsch) Die Rolle von Fleischextrakt, Bouillonwürfeln und Speise</w:t>
      </w:r>
      <w:r w:rsidR="009F2B62">
        <w:rPr>
          <w:rFonts w:ascii="Tahoma" w:hAnsi="Tahoma" w:cs="Tahoma"/>
          <w:sz w:val="24"/>
          <w:szCs w:val="24"/>
        </w:rPr>
        <w:softHyphen/>
        <w:t>würze für die Ausbil</w:t>
      </w:r>
      <w:r w:rsidR="009F2B62">
        <w:rPr>
          <w:rFonts w:ascii="Tahoma" w:hAnsi="Tahoma" w:cs="Tahoma"/>
          <w:sz w:val="24"/>
          <w:szCs w:val="24"/>
        </w:rPr>
        <w:softHyphen/>
        <w:t>dung der Ernährungswissen</w:t>
      </w:r>
      <w:r w:rsidR="009F2B62">
        <w:rPr>
          <w:rFonts w:ascii="Tahoma" w:hAnsi="Tahoma" w:cs="Tahoma"/>
          <w:sz w:val="24"/>
          <w:szCs w:val="24"/>
        </w:rPr>
        <w:softHyphen/>
        <w:t>schaften und der Lebensmit</w:t>
      </w:r>
      <w:r w:rsidR="009F2B62">
        <w:rPr>
          <w:rFonts w:ascii="Tahoma" w:hAnsi="Tahoma" w:cs="Tahoma"/>
          <w:sz w:val="24"/>
          <w:szCs w:val="24"/>
        </w:rPr>
        <w:softHyphen/>
        <w:t>telindust</w:t>
      </w:r>
      <w:r w:rsidR="009F2B62">
        <w:rPr>
          <w:rFonts w:ascii="Tahoma" w:hAnsi="Tahoma" w:cs="Tahoma"/>
          <w:sz w:val="24"/>
          <w:szCs w:val="24"/>
        </w:rPr>
        <w:softHyphen/>
        <w:t>rie im 19. Jahr</w:t>
      </w:r>
      <w:r w:rsidR="009F2B62">
        <w:rPr>
          <w:rFonts w:ascii="Tahoma" w:hAnsi="Tahoma" w:cs="Tahoma"/>
          <w:sz w:val="24"/>
          <w:szCs w:val="24"/>
        </w:rPr>
        <w:softHyphen/>
        <w:t>hun</w:t>
      </w:r>
      <w:r w:rsidR="009F2B62">
        <w:rPr>
          <w:rFonts w:ascii="Tahoma" w:hAnsi="Tahoma" w:cs="Tahoma"/>
          <w:sz w:val="24"/>
          <w:szCs w:val="24"/>
        </w:rPr>
        <w:softHyphen/>
        <w:t>dert, in: STUTE, Rolf (Hg.): Lebensmittelquali</w:t>
      </w:r>
      <w:r w:rsidR="009F2B62">
        <w:rPr>
          <w:rFonts w:ascii="Tahoma" w:hAnsi="Tahoma" w:cs="Tahoma"/>
          <w:sz w:val="24"/>
          <w:szCs w:val="24"/>
        </w:rPr>
        <w:softHyphen/>
        <w:t>tät: Wissen</w:t>
      </w:r>
      <w:r w:rsidR="009F2B62">
        <w:rPr>
          <w:rFonts w:ascii="Tahoma" w:hAnsi="Tahoma" w:cs="Tahoma"/>
          <w:sz w:val="24"/>
          <w:szCs w:val="24"/>
        </w:rPr>
        <w:softHyphen/>
        <w:t>schaft und Technik, Wein</w:t>
      </w:r>
      <w:r w:rsidR="009F2B62">
        <w:rPr>
          <w:rFonts w:ascii="Tahoma" w:hAnsi="Tahoma" w:cs="Tahoma"/>
          <w:sz w:val="24"/>
          <w:szCs w:val="24"/>
        </w:rPr>
        <w:softHyphen/>
        <w:t>heim 1989, 29-46.</w:t>
      </w:r>
    </w:p>
    <w:p w:rsidR="009F2B62" w:rsidRDefault="001C663B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</w:t>
      </w:r>
      <w:r w:rsidR="009F2B62">
        <w:rPr>
          <w:rFonts w:ascii="Tahoma" w:hAnsi="Tahoma" w:cs="Tahoma"/>
          <w:sz w:val="24"/>
          <w:szCs w:val="24"/>
        </w:rPr>
        <w:t>2.</w:t>
      </w:r>
      <w:r w:rsidR="009F2B62">
        <w:rPr>
          <w:rFonts w:ascii="Tahoma" w:hAnsi="Tahoma" w:cs="Tahoma"/>
          <w:sz w:val="24"/>
          <w:szCs w:val="24"/>
        </w:rPr>
        <w:tab/>
        <w:t>Häuslicher Suppenverzehr im Wandel, in: TEUTEBERG, Hans J. u. a.: Die Rolle des Fleischextrakts für die Ernährungswissenschaf</w:t>
      </w:r>
      <w:r w:rsidR="009F2B62">
        <w:rPr>
          <w:rFonts w:ascii="Tahoma" w:hAnsi="Tahoma" w:cs="Tahoma"/>
          <w:sz w:val="24"/>
          <w:szCs w:val="24"/>
        </w:rPr>
        <w:softHyphen/>
        <w:t>ten und den Auf</w:t>
      </w:r>
      <w:r w:rsidR="009F2B62">
        <w:rPr>
          <w:rFonts w:ascii="Tahoma" w:hAnsi="Tahoma" w:cs="Tahoma"/>
          <w:sz w:val="24"/>
          <w:szCs w:val="24"/>
        </w:rPr>
        <w:softHyphen/>
        <w:t>stieg der Sup</w:t>
      </w:r>
      <w:r w:rsidR="00C94F24">
        <w:rPr>
          <w:rFonts w:ascii="Tahoma" w:hAnsi="Tahoma" w:cs="Tahoma"/>
          <w:sz w:val="24"/>
          <w:szCs w:val="24"/>
        </w:rPr>
        <w:softHyphen/>
      </w:r>
      <w:r w:rsidR="009F2B62">
        <w:rPr>
          <w:rFonts w:ascii="Tahoma" w:hAnsi="Tahoma" w:cs="Tahoma"/>
          <w:sz w:val="24"/>
          <w:szCs w:val="24"/>
        </w:rPr>
        <w:t>penindust</w:t>
      </w:r>
      <w:r w:rsidR="009F2B62">
        <w:rPr>
          <w:rFonts w:ascii="Tahoma" w:hAnsi="Tahoma" w:cs="Tahoma"/>
          <w:sz w:val="24"/>
          <w:szCs w:val="24"/>
        </w:rPr>
        <w:softHyphen/>
        <w:t>rie. Kleine Geschichte der Fleisch</w:t>
      </w:r>
      <w:r w:rsidR="009F2B62">
        <w:rPr>
          <w:rFonts w:ascii="Tahoma" w:hAnsi="Tahoma" w:cs="Tahoma"/>
          <w:sz w:val="24"/>
          <w:szCs w:val="24"/>
        </w:rPr>
        <w:softHyphen/>
        <w:t>brühe, Stuttgart 1990 (Zeit</w:t>
      </w:r>
      <w:r w:rsidR="009F2B62">
        <w:rPr>
          <w:rFonts w:ascii="Tahoma" w:hAnsi="Tahoma" w:cs="Tahoma"/>
          <w:sz w:val="24"/>
          <w:szCs w:val="24"/>
        </w:rPr>
        <w:softHyphen/>
        <w:t>schrift für Unter</w:t>
      </w:r>
      <w:r w:rsidR="009F2B62">
        <w:rPr>
          <w:rFonts w:ascii="Tahoma" w:hAnsi="Tahoma" w:cs="Tahoma"/>
          <w:sz w:val="24"/>
          <w:szCs w:val="24"/>
        </w:rPr>
        <w:softHyphen/>
        <w:t>nehmens</w:t>
      </w:r>
      <w:r w:rsidR="009F2B62">
        <w:rPr>
          <w:rFonts w:ascii="Tahoma" w:hAnsi="Tahoma" w:cs="Tahoma"/>
          <w:sz w:val="24"/>
          <w:szCs w:val="24"/>
        </w:rPr>
        <w:softHyphen/>
        <w:t>geschichte, Beih. 70), 78-91.</w:t>
      </w:r>
    </w:p>
    <w:p w:rsidR="009F2B62" w:rsidRDefault="00F0091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</w:t>
      </w:r>
      <w:r w:rsidR="009F2B62">
        <w:rPr>
          <w:rFonts w:ascii="Tahoma" w:hAnsi="Tahoma" w:cs="Tahoma"/>
          <w:sz w:val="24"/>
          <w:szCs w:val="24"/>
        </w:rPr>
        <w:t>3.</w:t>
      </w:r>
      <w:r w:rsidR="009F2B62">
        <w:rPr>
          <w:rFonts w:ascii="Tahoma" w:hAnsi="Tahoma" w:cs="Tahoma"/>
          <w:sz w:val="24"/>
          <w:szCs w:val="24"/>
        </w:rPr>
        <w:tab/>
        <w:t>Haushaltsrechnungen als Quellen der Ernährungsgeschichte. Überblick und me</w:t>
      </w:r>
      <w:r w:rsidR="00137749">
        <w:rPr>
          <w:rFonts w:ascii="Tahoma" w:hAnsi="Tahoma" w:cs="Tahoma"/>
          <w:sz w:val="24"/>
          <w:szCs w:val="24"/>
        </w:rPr>
        <w:softHyphen/>
      </w:r>
      <w:r w:rsidR="009F2B62">
        <w:rPr>
          <w:rFonts w:ascii="Tahoma" w:hAnsi="Tahoma" w:cs="Tahoma"/>
          <w:sz w:val="24"/>
          <w:szCs w:val="24"/>
        </w:rPr>
        <w:t>thodi</w:t>
      </w:r>
      <w:r w:rsidR="009F2B62">
        <w:rPr>
          <w:rFonts w:ascii="Tahoma" w:hAnsi="Tahoma" w:cs="Tahoma"/>
          <w:sz w:val="24"/>
          <w:szCs w:val="24"/>
        </w:rPr>
        <w:softHyphen/>
        <w:t>scher Problem</w:t>
      </w:r>
      <w:r w:rsidR="009F2B62">
        <w:rPr>
          <w:rFonts w:ascii="Tahoma" w:hAnsi="Tahoma" w:cs="Tahoma"/>
          <w:sz w:val="24"/>
          <w:szCs w:val="24"/>
        </w:rPr>
        <w:softHyphen/>
        <w:t>aufriß, in: REINHARDT, Dirk/SPIEKERMANN, Uwe/ THOMS, Ulrike (Hg.): Neue Wege zur Ernäh</w:t>
      </w:r>
      <w:r w:rsidR="009F2B62">
        <w:rPr>
          <w:rFonts w:ascii="Tahoma" w:hAnsi="Tahoma" w:cs="Tahoma"/>
          <w:sz w:val="24"/>
          <w:szCs w:val="24"/>
        </w:rPr>
        <w:softHyphen/>
        <w:t>rungsgeschichte. Kochbü</w:t>
      </w:r>
      <w:r w:rsidR="009F2B62">
        <w:rPr>
          <w:rFonts w:ascii="Tahoma" w:hAnsi="Tahoma" w:cs="Tahoma"/>
          <w:sz w:val="24"/>
          <w:szCs w:val="24"/>
        </w:rPr>
        <w:softHyphen/>
        <w:t>cher, Haushalts</w:t>
      </w:r>
      <w:r w:rsidR="00137749">
        <w:rPr>
          <w:rFonts w:ascii="Tahoma" w:hAnsi="Tahoma" w:cs="Tahoma"/>
          <w:sz w:val="24"/>
          <w:szCs w:val="24"/>
        </w:rPr>
        <w:softHyphen/>
      </w:r>
      <w:r w:rsidR="009F2B62">
        <w:rPr>
          <w:rFonts w:ascii="Tahoma" w:hAnsi="Tahoma" w:cs="Tahoma"/>
          <w:sz w:val="24"/>
          <w:szCs w:val="24"/>
        </w:rPr>
        <w:t>rechnun</w:t>
      </w:r>
      <w:r w:rsidR="009F2B62">
        <w:rPr>
          <w:rFonts w:ascii="Tahoma" w:hAnsi="Tahoma" w:cs="Tahoma"/>
          <w:sz w:val="24"/>
          <w:szCs w:val="24"/>
        </w:rPr>
        <w:softHyphen/>
        <w:t>gen, Kon</w:t>
      </w:r>
      <w:r w:rsidR="009F2B62">
        <w:rPr>
          <w:rFonts w:ascii="Tahoma" w:hAnsi="Tahoma" w:cs="Tahoma"/>
          <w:sz w:val="24"/>
          <w:szCs w:val="24"/>
        </w:rPr>
        <w:softHyphen/>
        <w:t>sumver</w:t>
      </w:r>
      <w:r w:rsidR="009F2B62">
        <w:rPr>
          <w:rFonts w:ascii="Tahoma" w:hAnsi="Tahoma" w:cs="Tahoma"/>
          <w:sz w:val="24"/>
          <w:szCs w:val="24"/>
        </w:rPr>
        <w:softHyphen/>
        <w:t>eins</w:t>
      </w:r>
      <w:r w:rsidR="009F2B62">
        <w:rPr>
          <w:rFonts w:ascii="Tahoma" w:hAnsi="Tahoma" w:cs="Tahoma"/>
          <w:sz w:val="24"/>
          <w:szCs w:val="24"/>
        </w:rPr>
        <w:softHyphen/>
        <w:t>berichte und Autobiographien in der Dis</w:t>
      </w:r>
      <w:r w:rsidR="009F2B62">
        <w:rPr>
          <w:rFonts w:ascii="Tahoma" w:hAnsi="Tahoma" w:cs="Tahoma"/>
          <w:sz w:val="24"/>
          <w:szCs w:val="24"/>
        </w:rPr>
        <w:softHyphen/>
        <w:t>kussion, Frank</w:t>
      </w:r>
      <w:r w:rsidR="009F2B62">
        <w:rPr>
          <w:rFonts w:ascii="Tahoma" w:hAnsi="Tahoma" w:cs="Tahoma"/>
          <w:sz w:val="24"/>
          <w:szCs w:val="24"/>
        </w:rPr>
        <w:softHyphen/>
        <w:t>furt a.M. u. a. 1993, 51-85.</w:t>
      </w:r>
    </w:p>
    <w:p w:rsidR="009F2B62" w:rsidRDefault="00F0091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</w:t>
      </w:r>
      <w:r w:rsidR="009F2B62">
        <w:rPr>
          <w:rFonts w:ascii="Tahoma" w:hAnsi="Tahoma" w:cs="Tahoma"/>
          <w:sz w:val="24"/>
          <w:szCs w:val="24"/>
        </w:rPr>
        <w:t>4.</w:t>
      </w:r>
      <w:r w:rsidR="009F2B62">
        <w:rPr>
          <w:rFonts w:ascii="Tahoma" w:hAnsi="Tahoma" w:cs="Tahoma"/>
          <w:sz w:val="24"/>
          <w:szCs w:val="24"/>
        </w:rPr>
        <w:tab/>
        <w:t>(Gemeinsam mit Dörthe Stockhaus) Konsumvereinsberichte – Eine neue Quelle der Er</w:t>
      </w:r>
      <w:r w:rsidR="009F2B62">
        <w:rPr>
          <w:rFonts w:ascii="Tahoma" w:hAnsi="Tahoma" w:cs="Tahoma"/>
          <w:sz w:val="24"/>
          <w:szCs w:val="24"/>
        </w:rPr>
        <w:softHyphen/>
        <w:t>näh</w:t>
      </w:r>
      <w:r w:rsidR="009F2B62">
        <w:rPr>
          <w:rFonts w:ascii="Tahoma" w:hAnsi="Tahoma" w:cs="Tahoma"/>
          <w:sz w:val="24"/>
          <w:szCs w:val="24"/>
        </w:rPr>
        <w:softHyphen/>
        <w:t>rungsge</w:t>
      </w:r>
      <w:r w:rsidR="009F2B62">
        <w:rPr>
          <w:rFonts w:ascii="Tahoma" w:hAnsi="Tahoma" w:cs="Tahoma"/>
          <w:sz w:val="24"/>
          <w:szCs w:val="24"/>
        </w:rPr>
        <w:softHyphen/>
        <w:t>schichte, in: REINHARDT, Dirk/SPIEKERMANN, Uwe/ THOMS, Ul</w:t>
      </w:r>
      <w:r w:rsidR="009F2B62">
        <w:rPr>
          <w:rFonts w:ascii="Tahoma" w:hAnsi="Tahoma" w:cs="Tahoma"/>
          <w:sz w:val="24"/>
          <w:szCs w:val="24"/>
        </w:rPr>
        <w:softHyphen/>
        <w:t>rike (Hg.): Neue Wege zur Er</w:t>
      </w:r>
      <w:r w:rsidR="009F2B62">
        <w:rPr>
          <w:rFonts w:ascii="Tahoma" w:hAnsi="Tahoma" w:cs="Tahoma"/>
          <w:sz w:val="24"/>
          <w:szCs w:val="24"/>
        </w:rPr>
        <w:softHyphen/>
        <w:t>nährungsgeschichte. Kochbü</w:t>
      </w:r>
      <w:r w:rsidR="009F2B62">
        <w:rPr>
          <w:rFonts w:ascii="Tahoma" w:hAnsi="Tahoma" w:cs="Tahoma"/>
          <w:sz w:val="24"/>
          <w:szCs w:val="24"/>
        </w:rPr>
        <w:softHyphen/>
        <w:t>cher, Haushalts</w:t>
      </w:r>
      <w:r w:rsidR="00137749">
        <w:rPr>
          <w:rFonts w:ascii="Tahoma" w:hAnsi="Tahoma" w:cs="Tahoma"/>
          <w:sz w:val="24"/>
          <w:szCs w:val="24"/>
        </w:rPr>
        <w:softHyphen/>
      </w:r>
      <w:r w:rsidR="009F2B62">
        <w:rPr>
          <w:rFonts w:ascii="Tahoma" w:hAnsi="Tahoma" w:cs="Tahoma"/>
          <w:sz w:val="24"/>
          <w:szCs w:val="24"/>
        </w:rPr>
        <w:t>rechnun</w:t>
      </w:r>
      <w:r w:rsidR="009F2B62">
        <w:rPr>
          <w:rFonts w:ascii="Tahoma" w:hAnsi="Tahoma" w:cs="Tahoma"/>
          <w:sz w:val="24"/>
          <w:szCs w:val="24"/>
        </w:rPr>
        <w:softHyphen/>
        <w:t>gen, Kon</w:t>
      </w:r>
      <w:r w:rsidR="009F2B62">
        <w:rPr>
          <w:rFonts w:ascii="Tahoma" w:hAnsi="Tahoma" w:cs="Tahoma"/>
          <w:sz w:val="24"/>
          <w:szCs w:val="24"/>
        </w:rPr>
        <w:softHyphen/>
        <w:t>sumver</w:t>
      </w:r>
      <w:r w:rsidR="009F2B62">
        <w:rPr>
          <w:rFonts w:ascii="Tahoma" w:hAnsi="Tahoma" w:cs="Tahoma"/>
          <w:sz w:val="24"/>
          <w:szCs w:val="24"/>
        </w:rPr>
        <w:softHyphen/>
        <w:t>eins</w:t>
      </w:r>
      <w:r w:rsidR="009F2B62">
        <w:rPr>
          <w:rFonts w:ascii="Tahoma" w:hAnsi="Tahoma" w:cs="Tahoma"/>
          <w:sz w:val="24"/>
          <w:szCs w:val="24"/>
        </w:rPr>
        <w:softHyphen/>
        <w:t>berichte und Autobiographien in der Diskussion, Frank</w:t>
      </w:r>
      <w:r w:rsidR="009F2B62">
        <w:rPr>
          <w:rFonts w:ascii="Tahoma" w:hAnsi="Tahoma" w:cs="Tahoma"/>
          <w:sz w:val="24"/>
          <w:szCs w:val="24"/>
        </w:rPr>
        <w:softHyphen/>
        <w:t>furt a.M. u. a. 1993, 86-112.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5.</w:t>
      </w:r>
      <w:r>
        <w:rPr>
          <w:rFonts w:ascii="Tahoma" w:hAnsi="Tahoma" w:cs="Tahoma"/>
          <w:sz w:val="24"/>
          <w:szCs w:val="24"/>
        </w:rPr>
        <w:tab/>
        <w:t>Milchkleinhandel im Wandel. Eine Fallstudie zu München, 1840-1913, Scripta Mer</w:t>
      </w:r>
      <w:r>
        <w:rPr>
          <w:rFonts w:ascii="Tahoma" w:hAnsi="Tahoma" w:cs="Tahoma"/>
          <w:sz w:val="24"/>
          <w:szCs w:val="24"/>
        </w:rPr>
        <w:softHyphen/>
        <w:t>ca</w:t>
      </w:r>
      <w:r>
        <w:rPr>
          <w:rFonts w:ascii="Tahoma" w:hAnsi="Tahoma" w:cs="Tahoma"/>
          <w:sz w:val="24"/>
          <w:szCs w:val="24"/>
        </w:rPr>
        <w:softHyphen/>
        <w:t>tu</w:t>
      </w:r>
      <w:r>
        <w:rPr>
          <w:rFonts w:ascii="Tahoma" w:hAnsi="Tahoma" w:cs="Tahoma"/>
          <w:sz w:val="24"/>
          <w:szCs w:val="24"/>
        </w:rPr>
        <w:softHyphen/>
        <w:t>rae 27, 1993, 91-144.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6.</w:t>
      </w:r>
      <w:r>
        <w:rPr>
          <w:rFonts w:ascii="Tahoma" w:hAnsi="Tahoma" w:cs="Tahoma"/>
          <w:sz w:val="24"/>
          <w:szCs w:val="24"/>
        </w:rPr>
        <w:tab/>
        <w:t>Abschied von der Selbstversorgung. Eine Skizze zur Geschichte der Nahrungs</w:t>
      </w:r>
      <w:r>
        <w:rPr>
          <w:rFonts w:ascii="Tahoma" w:hAnsi="Tahoma" w:cs="Tahoma"/>
          <w:sz w:val="24"/>
          <w:szCs w:val="24"/>
        </w:rPr>
        <w:softHyphen/>
        <w:t>mittel</w:t>
      </w:r>
      <w:r>
        <w:rPr>
          <w:rFonts w:ascii="Tahoma" w:hAnsi="Tahoma" w:cs="Tahoma"/>
          <w:sz w:val="24"/>
          <w:szCs w:val="24"/>
        </w:rPr>
        <w:softHyphen/>
        <w:t>pro</w:t>
      </w:r>
      <w:r>
        <w:rPr>
          <w:rFonts w:ascii="Tahoma" w:hAnsi="Tahoma" w:cs="Tahoma"/>
          <w:sz w:val="24"/>
          <w:szCs w:val="24"/>
        </w:rPr>
        <w:softHyphen/>
        <w:t>duk</w:t>
      </w:r>
      <w:r>
        <w:rPr>
          <w:rFonts w:ascii="Tahoma" w:hAnsi="Tahoma" w:cs="Tahoma"/>
          <w:sz w:val="24"/>
          <w:szCs w:val="24"/>
        </w:rPr>
        <w:softHyphen/>
        <w:t>tion, Politi</w:t>
      </w:r>
      <w:r>
        <w:rPr>
          <w:rFonts w:ascii="Tahoma" w:hAnsi="Tahoma" w:cs="Tahoma"/>
          <w:sz w:val="24"/>
          <w:szCs w:val="24"/>
        </w:rPr>
        <w:softHyphen/>
        <w:t>sche Ökologie 12, Bd. 35, 1994, 26-30.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 w:rsidRPr="00281993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  <w:lang w:val="en-GB"/>
        </w:rPr>
        <w:t>7.</w:t>
      </w:r>
      <w:r>
        <w:rPr>
          <w:rFonts w:ascii="Tahoma" w:hAnsi="Tahoma" w:cs="Tahoma"/>
          <w:sz w:val="24"/>
          <w:szCs w:val="24"/>
          <w:lang w:val="en-GB"/>
        </w:rPr>
        <w:tab/>
        <w:t>The retail milk trade in transition: a case study of Munich, 1840-1913, in: LY</w:t>
      </w:r>
      <w:r>
        <w:rPr>
          <w:rFonts w:ascii="Tahoma" w:hAnsi="Tahoma" w:cs="Tahoma"/>
          <w:sz w:val="24"/>
          <w:szCs w:val="24"/>
          <w:lang w:val="en-GB"/>
        </w:rPr>
        <w:softHyphen/>
        <w:t>SAGHT, Patricia (Ed.): Milk and milk products. From Medieval to Modern Times. Proceedings of the Ninth International Conference on Ethnological Food Re</w:t>
      </w:r>
      <w:r w:rsidR="00137749">
        <w:rPr>
          <w:rFonts w:ascii="Tahoma" w:hAnsi="Tahoma" w:cs="Tahoma"/>
          <w:sz w:val="24"/>
          <w:szCs w:val="24"/>
          <w:lang w:val="en-GB"/>
        </w:rPr>
        <w:softHyphen/>
      </w:r>
      <w:r>
        <w:rPr>
          <w:rFonts w:ascii="Tahoma" w:hAnsi="Tahoma" w:cs="Tahoma"/>
          <w:sz w:val="24"/>
          <w:szCs w:val="24"/>
          <w:lang w:val="en-GB"/>
        </w:rPr>
        <w:t>search, Edinburgh 1994, 71-93.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 w:rsidRPr="00281993">
        <w:rPr>
          <w:rFonts w:ascii="Tahoma" w:hAnsi="Tahoma" w:cs="Tahoma"/>
          <w:sz w:val="24"/>
          <w:szCs w:val="24"/>
          <w:lang w:val="en-US"/>
        </w:rPr>
        <w:t xml:space="preserve">  </w:t>
      </w:r>
      <w:r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ab/>
        <w:t>Haushaltsrechnungen als Schlüssel zum Familienleben? Ein historischer Rück</w:t>
      </w:r>
      <w:r>
        <w:rPr>
          <w:rFonts w:ascii="Tahoma" w:hAnsi="Tahoma" w:cs="Tahoma"/>
          <w:sz w:val="24"/>
          <w:szCs w:val="24"/>
        </w:rPr>
        <w:softHyphen/>
        <w:t>blick, Haus</w:t>
      </w:r>
      <w:r>
        <w:rPr>
          <w:rFonts w:ascii="Tahoma" w:hAnsi="Tahoma" w:cs="Tahoma"/>
          <w:sz w:val="24"/>
          <w:szCs w:val="24"/>
        </w:rPr>
        <w:softHyphen/>
        <w:t>wirt</w:t>
      </w:r>
      <w:r>
        <w:rPr>
          <w:rFonts w:ascii="Tahoma" w:hAnsi="Tahoma" w:cs="Tahoma"/>
          <w:sz w:val="24"/>
          <w:szCs w:val="24"/>
        </w:rPr>
        <w:softHyphen/>
        <w:t>schaft und Wissenschaft 42, 1994, 154-160.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9.</w:t>
      </w:r>
      <w:r>
        <w:rPr>
          <w:rFonts w:ascii="Tahoma" w:hAnsi="Tahoma" w:cs="Tahoma"/>
          <w:sz w:val="24"/>
          <w:szCs w:val="24"/>
        </w:rPr>
        <w:tab/>
        <w:t>Elitenkampf um die Werbung. Staat, Heimatschutz und Reklamein</w:t>
      </w:r>
      <w:r>
        <w:rPr>
          <w:rFonts w:ascii="Tahoma" w:hAnsi="Tahoma" w:cs="Tahoma"/>
          <w:sz w:val="24"/>
          <w:szCs w:val="24"/>
        </w:rPr>
        <w:softHyphen/>
        <w:t>dustrie im frü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hen 20. Jahrhun</w:t>
      </w:r>
      <w:r>
        <w:rPr>
          <w:rFonts w:ascii="Tahoma" w:hAnsi="Tahoma" w:cs="Tahoma"/>
          <w:sz w:val="24"/>
          <w:szCs w:val="24"/>
        </w:rPr>
        <w:softHyphen/>
        <w:t>dert, in: BORSCHEID, Peter/WISCHERMANN, Cle</w:t>
      </w:r>
      <w:r>
        <w:rPr>
          <w:rFonts w:ascii="Tahoma" w:hAnsi="Tahoma" w:cs="Tahoma"/>
          <w:sz w:val="24"/>
          <w:szCs w:val="24"/>
        </w:rPr>
        <w:softHyphen/>
        <w:t>mens (Hg.): Bilder</w:t>
      </w:r>
      <w:r>
        <w:rPr>
          <w:rFonts w:ascii="Tahoma" w:hAnsi="Tahoma" w:cs="Tahoma"/>
          <w:sz w:val="24"/>
          <w:szCs w:val="24"/>
        </w:rPr>
        <w:softHyphen/>
        <w:t>welt des Alltags. Werbung in der Konsumge</w:t>
      </w:r>
      <w:r>
        <w:rPr>
          <w:rFonts w:ascii="Tahoma" w:hAnsi="Tahoma" w:cs="Tahoma"/>
          <w:sz w:val="24"/>
          <w:szCs w:val="24"/>
        </w:rPr>
        <w:softHyphen/>
        <w:t>sellschaft des 19. und 20. Jahr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hun</w:t>
      </w:r>
      <w:r>
        <w:rPr>
          <w:rFonts w:ascii="Tahoma" w:hAnsi="Tahoma" w:cs="Tahoma"/>
          <w:sz w:val="24"/>
          <w:szCs w:val="24"/>
        </w:rPr>
        <w:softHyphen/>
        <w:t>derts, Stutt</w:t>
      </w:r>
      <w:r>
        <w:rPr>
          <w:rFonts w:ascii="Tahoma" w:hAnsi="Tahoma" w:cs="Tahoma"/>
          <w:sz w:val="24"/>
          <w:szCs w:val="24"/>
        </w:rPr>
        <w:softHyphen/>
        <w:t>gart 1995, 126-149.</w:t>
      </w:r>
    </w:p>
    <w:p w:rsidR="009F2B62" w:rsidRPr="001C663B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10.</w:t>
      </w:r>
      <w:r>
        <w:rPr>
          <w:rFonts w:ascii="Tahoma" w:hAnsi="Tahoma" w:cs="Tahoma"/>
          <w:sz w:val="24"/>
          <w:szCs w:val="24"/>
        </w:rPr>
        <w:tab/>
        <w:t>Medium der Solidarität. Die Werbung der Konsumgenossenschaften 1903-1933, in: BOR</w:t>
      </w:r>
      <w:r>
        <w:rPr>
          <w:rFonts w:ascii="Tahoma" w:hAnsi="Tahoma" w:cs="Tahoma"/>
          <w:sz w:val="24"/>
          <w:szCs w:val="24"/>
        </w:rPr>
        <w:softHyphen/>
        <w:t>SCHEID, Pe</w:t>
      </w:r>
      <w:r>
        <w:rPr>
          <w:rFonts w:ascii="Tahoma" w:hAnsi="Tahoma" w:cs="Tahoma"/>
          <w:sz w:val="24"/>
          <w:szCs w:val="24"/>
        </w:rPr>
        <w:softHyphen/>
        <w:t>ter/WISCHERMANN, Clemens (Hg.): Bilderwelt des Alltags. Wer</w:t>
      </w:r>
      <w:r>
        <w:rPr>
          <w:rFonts w:ascii="Tahoma" w:hAnsi="Tahoma" w:cs="Tahoma"/>
          <w:sz w:val="24"/>
          <w:szCs w:val="24"/>
        </w:rPr>
        <w:softHyphen/>
        <w:t>bung in der Konsumge</w:t>
      </w:r>
      <w:r>
        <w:rPr>
          <w:rFonts w:ascii="Tahoma" w:hAnsi="Tahoma" w:cs="Tahoma"/>
          <w:sz w:val="24"/>
          <w:szCs w:val="24"/>
        </w:rPr>
        <w:softHyphen/>
        <w:t xml:space="preserve">sellschaft des 19. und 20. </w:t>
      </w:r>
      <w:r w:rsidRPr="001C663B">
        <w:rPr>
          <w:rFonts w:ascii="Tahoma" w:hAnsi="Tahoma" w:cs="Tahoma"/>
          <w:sz w:val="24"/>
          <w:szCs w:val="24"/>
        </w:rPr>
        <w:t>Jahrhunderts, Stuttgart 1995, 150-189.</w:t>
      </w:r>
    </w:p>
    <w:p w:rsidR="009F2B62" w:rsidRPr="00D7105F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r w:rsidRPr="007273C7">
        <w:rPr>
          <w:rFonts w:ascii="Tahoma" w:hAnsi="Tahoma" w:cs="Tahoma"/>
          <w:sz w:val="24"/>
          <w:szCs w:val="24"/>
        </w:rPr>
        <w:t>11.</w:t>
      </w:r>
      <w:r w:rsidRPr="007273C7">
        <w:rPr>
          <w:rFonts w:ascii="Tahoma" w:hAnsi="Tahoma" w:cs="Tahoma"/>
          <w:sz w:val="24"/>
          <w:szCs w:val="24"/>
        </w:rPr>
        <w:tab/>
        <w:t xml:space="preserve">Household Budgets as Sources of Food History. </w:t>
      </w:r>
      <w:r>
        <w:rPr>
          <w:rFonts w:ascii="Tahoma" w:hAnsi="Tahoma" w:cs="Tahoma"/>
          <w:sz w:val="24"/>
          <w:szCs w:val="24"/>
          <w:lang w:val="en-GB"/>
        </w:rPr>
        <w:t>A Methodological Overview, in: FEICHTINGER, Elfriede/KÖH</w:t>
      </w:r>
      <w:r>
        <w:rPr>
          <w:rFonts w:ascii="Tahoma" w:hAnsi="Tahoma" w:cs="Tahoma"/>
          <w:sz w:val="24"/>
          <w:szCs w:val="24"/>
          <w:lang w:val="en-GB"/>
        </w:rPr>
        <w:softHyphen/>
        <w:t xml:space="preserve">LER, Barbara (Ed.): Current Research into Eating Practices. </w:t>
      </w:r>
      <w:r w:rsidRPr="00D7105F">
        <w:rPr>
          <w:rFonts w:ascii="Tahoma" w:hAnsi="Tahoma" w:cs="Tahoma"/>
          <w:sz w:val="24"/>
          <w:szCs w:val="24"/>
          <w:lang w:val="en-US"/>
        </w:rPr>
        <w:t>Contri</w:t>
      </w:r>
      <w:r w:rsidRPr="00D7105F">
        <w:rPr>
          <w:rFonts w:ascii="Tahoma" w:hAnsi="Tahoma" w:cs="Tahoma"/>
          <w:sz w:val="24"/>
          <w:szCs w:val="24"/>
          <w:lang w:val="en-US"/>
        </w:rPr>
        <w:softHyphen/>
        <w:t>bution of Social Scien</w:t>
      </w:r>
      <w:r w:rsidRPr="00D7105F">
        <w:rPr>
          <w:rFonts w:ascii="Tahoma" w:hAnsi="Tahoma" w:cs="Tahoma"/>
          <w:sz w:val="24"/>
          <w:szCs w:val="24"/>
          <w:lang w:val="en-US"/>
        </w:rPr>
        <w:softHyphen/>
        <w:t>ces, Frankfurt a.M. 1995 (Schriftenreihe der AGEV, Bd. 10), 88-90.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12.</w:t>
      </w:r>
      <w:r>
        <w:rPr>
          <w:rFonts w:ascii="Tahoma" w:hAnsi="Tahoma" w:cs="Tahoma"/>
          <w:sz w:val="24"/>
          <w:szCs w:val="24"/>
        </w:rPr>
        <w:tab/>
        <w:t>Suppe im Wandel. Zur Karriere einer Alltagsspeise, Historicum 1995, Herbst</w:t>
      </w:r>
      <w:r w:rsidR="00EF0C38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nr., 15-21.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13.</w:t>
      </w:r>
      <w:r>
        <w:rPr>
          <w:rFonts w:ascii="Tahoma" w:hAnsi="Tahoma" w:cs="Tahoma"/>
          <w:sz w:val="24"/>
          <w:szCs w:val="24"/>
          <w:lang w:val="en-GB"/>
        </w:rPr>
        <w:tab/>
        <w:t>Rationalization as a permanent Task. The German Food Retail Trade in the Twentieth Cen</w:t>
      </w:r>
      <w:r>
        <w:rPr>
          <w:rFonts w:ascii="Tahoma" w:hAnsi="Tahoma" w:cs="Tahoma"/>
          <w:sz w:val="24"/>
          <w:szCs w:val="24"/>
          <w:lang w:val="en-GB"/>
        </w:rPr>
        <w:softHyphen/>
        <w:t>tury, in: HAR</w:t>
      </w:r>
      <w:r>
        <w:rPr>
          <w:rFonts w:ascii="Tahoma" w:hAnsi="Tahoma" w:cs="Tahoma"/>
          <w:sz w:val="24"/>
          <w:szCs w:val="24"/>
          <w:lang w:val="en-GB"/>
        </w:rPr>
        <w:softHyphen/>
        <w:t>TOG, Adel P. den (Ed.): Food Technology, Science and Marketing: European Diet in the Twentieth Century, Edinburgh 1995, 200-220.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14.</w:t>
      </w:r>
      <w:r>
        <w:rPr>
          <w:rFonts w:ascii="Tahoma" w:hAnsi="Tahoma" w:cs="Tahoma"/>
          <w:sz w:val="24"/>
          <w:szCs w:val="24"/>
        </w:rPr>
        <w:tab/>
        <w:t>Grundlagen der modernen Getränkekultur. Ein historischer Rückblick, Aktuelle Ernäh</w:t>
      </w:r>
      <w:r>
        <w:rPr>
          <w:rFonts w:ascii="Tahoma" w:hAnsi="Tahoma" w:cs="Tahoma"/>
          <w:sz w:val="24"/>
          <w:szCs w:val="24"/>
        </w:rPr>
        <w:softHyphen/>
        <w:t>rungsme</w:t>
      </w:r>
      <w:r>
        <w:rPr>
          <w:rFonts w:ascii="Tahoma" w:hAnsi="Tahoma" w:cs="Tahoma"/>
          <w:sz w:val="24"/>
          <w:szCs w:val="24"/>
        </w:rPr>
        <w:softHyphen/>
        <w:t>dizin 21, 1996, 29-39. Auch in: Was wir so alles trinken – Ge</w:t>
      </w:r>
      <w:r>
        <w:rPr>
          <w:rFonts w:ascii="Tahoma" w:hAnsi="Tahoma" w:cs="Tahoma"/>
          <w:sz w:val="24"/>
          <w:szCs w:val="24"/>
        </w:rPr>
        <w:softHyphen/>
        <w:t>tränke in der Er</w:t>
      </w:r>
      <w:r>
        <w:rPr>
          <w:rFonts w:ascii="Tahoma" w:hAnsi="Tahoma" w:cs="Tahoma"/>
          <w:sz w:val="24"/>
          <w:szCs w:val="24"/>
        </w:rPr>
        <w:softHyphen/>
        <w:t>näh</w:t>
      </w:r>
      <w:r>
        <w:rPr>
          <w:rFonts w:ascii="Tahoma" w:hAnsi="Tahoma" w:cs="Tahoma"/>
          <w:sz w:val="24"/>
          <w:szCs w:val="24"/>
        </w:rPr>
        <w:softHyphen/>
        <w:t>rung, hg. v.d. Deutschen Gesellschaft für Ernährung. Sek</w:t>
      </w:r>
      <w:r>
        <w:rPr>
          <w:rFonts w:ascii="Tahoma" w:hAnsi="Tahoma" w:cs="Tahoma"/>
          <w:sz w:val="24"/>
          <w:szCs w:val="24"/>
        </w:rPr>
        <w:softHyphen/>
        <w:t>tion Baden-Württemberg, Frankfurt a.M. 1996, 15-36.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15.</w:t>
      </w:r>
      <w:r>
        <w:rPr>
          <w:rFonts w:ascii="Tahoma" w:hAnsi="Tahoma" w:cs="Tahoma"/>
          <w:sz w:val="24"/>
          <w:szCs w:val="24"/>
        </w:rPr>
        <w:tab/>
        <w:t>Zur Geschichte des Milchkleinhandels in Deutschland im 19. Jahrhundert, in: OTTEN</w:t>
      </w:r>
      <w:r>
        <w:rPr>
          <w:rFonts w:ascii="Tahoma" w:hAnsi="Tahoma" w:cs="Tahoma"/>
          <w:sz w:val="24"/>
          <w:szCs w:val="24"/>
        </w:rPr>
        <w:softHyphen/>
        <w:t>JANN, Helmut/ZIESSOW, Karl-Heinz (Hg.): Die Milch. Geschichte und Zu</w:t>
      </w:r>
      <w:r w:rsidR="00C94F24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kunft ei</w:t>
      </w:r>
      <w:r>
        <w:rPr>
          <w:rFonts w:ascii="Tahoma" w:hAnsi="Tahoma" w:cs="Tahoma"/>
          <w:sz w:val="24"/>
          <w:szCs w:val="24"/>
        </w:rPr>
        <w:softHyphen/>
        <w:t>nes Lebensmit</w:t>
      </w:r>
      <w:r>
        <w:rPr>
          <w:rFonts w:ascii="Tahoma" w:hAnsi="Tahoma" w:cs="Tahoma"/>
          <w:sz w:val="24"/>
          <w:szCs w:val="24"/>
        </w:rPr>
        <w:softHyphen/>
        <w:t>tels, Cloppenburg 1996, 91-109.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16.</w:t>
      </w:r>
      <w:r>
        <w:rPr>
          <w:rFonts w:ascii="Tahoma" w:hAnsi="Tahoma" w:cs="Tahoma"/>
          <w:sz w:val="24"/>
          <w:szCs w:val="24"/>
        </w:rPr>
        <w:tab/>
        <w:t>Die Ernährung städtischer Arbeiter in Baden an der Wende vom 19. zum 20. Jahrhun</w:t>
      </w:r>
      <w:r>
        <w:rPr>
          <w:rFonts w:ascii="Tahoma" w:hAnsi="Tahoma" w:cs="Tahoma"/>
          <w:sz w:val="24"/>
          <w:szCs w:val="24"/>
        </w:rPr>
        <w:softHyphen/>
        <w:t>dert. Monotone Einheit oder integrative Vielheit?, In</w:t>
      </w:r>
      <w:r>
        <w:rPr>
          <w:rFonts w:ascii="Tahoma" w:hAnsi="Tahoma" w:cs="Tahoma"/>
          <w:sz w:val="24"/>
          <w:szCs w:val="24"/>
        </w:rPr>
        <w:softHyphen/>
        <w:t>ternationale wis</w:t>
      </w:r>
      <w:r>
        <w:rPr>
          <w:rFonts w:ascii="Tahoma" w:hAnsi="Tahoma" w:cs="Tahoma"/>
          <w:sz w:val="24"/>
          <w:szCs w:val="24"/>
        </w:rPr>
        <w:softHyphen/>
        <w:t>sen</w:t>
      </w:r>
      <w:r>
        <w:rPr>
          <w:rFonts w:ascii="Tahoma" w:hAnsi="Tahoma" w:cs="Tahoma"/>
          <w:sz w:val="24"/>
          <w:szCs w:val="24"/>
        </w:rPr>
        <w:softHyphen/>
        <w:t>schaftliche Kor</w:t>
      </w:r>
      <w:r>
        <w:rPr>
          <w:rFonts w:ascii="Tahoma" w:hAnsi="Tahoma" w:cs="Tahoma"/>
          <w:sz w:val="24"/>
          <w:szCs w:val="24"/>
        </w:rPr>
        <w:softHyphen/>
        <w:t>respondenz zur Geschichte der deutschen Arbeiter</w:t>
      </w:r>
      <w:r>
        <w:rPr>
          <w:rFonts w:ascii="Tahoma" w:hAnsi="Tahoma" w:cs="Tahoma"/>
          <w:sz w:val="24"/>
          <w:szCs w:val="24"/>
        </w:rPr>
        <w:softHyphen/>
        <w:t>bewegung 32, 1996, 453-483.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17.</w:t>
      </w:r>
      <w:r>
        <w:rPr>
          <w:rFonts w:ascii="Tahoma" w:hAnsi="Tahoma" w:cs="Tahoma"/>
          <w:sz w:val="24"/>
          <w:szCs w:val="24"/>
        </w:rPr>
        <w:tab/>
        <w:t>Regionale Verzehrsunterschiede als Problem der Wirtschafts- und Sozialge</w:t>
      </w:r>
      <w:r>
        <w:rPr>
          <w:rFonts w:ascii="Tahoma" w:hAnsi="Tahoma" w:cs="Tahoma"/>
          <w:sz w:val="24"/>
          <w:szCs w:val="24"/>
        </w:rPr>
        <w:softHyphen/>
        <w:t>schichte. Räume und Struk</w:t>
      </w:r>
      <w:r>
        <w:rPr>
          <w:rFonts w:ascii="Tahoma" w:hAnsi="Tahoma" w:cs="Tahoma"/>
          <w:sz w:val="24"/>
          <w:szCs w:val="24"/>
        </w:rPr>
        <w:softHyphen/>
        <w:t>turen im Deutschen Reich 1900-1940, in: TEUTEBERG, Hans Jür</w:t>
      </w:r>
      <w:r>
        <w:rPr>
          <w:rFonts w:ascii="Tahoma" w:hAnsi="Tahoma" w:cs="Tahoma"/>
          <w:sz w:val="24"/>
          <w:szCs w:val="24"/>
        </w:rPr>
        <w:softHyphen/>
        <w:t>gen/NEUMANN, Gerhard/WIERLACHER, Alois (Hg.): Es</w:t>
      </w:r>
      <w:r>
        <w:rPr>
          <w:rFonts w:ascii="Tahoma" w:hAnsi="Tahoma" w:cs="Tahoma"/>
          <w:sz w:val="24"/>
          <w:szCs w:val="24"/>
        </w:rPr>
        <w:softHyphen/>
        <w:t>sen und kulturelle Identi</w:t>
      </w:r>
      <w:r>
        <w:rPr>
          <w:rFonts w:ascii="Tahoma" w:hAnsi="Tahoma" w:cs="Tahoma"/>
          <w:sz w:val="24"/>
          <w:szCs w:val="24"/>
        </w:rPr>
        <w:softHyphen/>
        <w:t>tät. Europäische Perspektiven, Berlin 1997, 247-282.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18.</w:t>
      </w:r>
      <w:r>
        <w:rPr>
          <w:rFonts w:ascii="Tahoma" w:hAnsi="Tahoma" w:cs="Tahoma"/>
          <w:sz w:val="24"/>
          <w:szCs w:val="24"/>
        </w:rPr>
        <w:tab/>
        <w:t>Zeitensprünge: Lebensmittelkonservierung zwischen Haushalt und Industrie 1880-1940, in: Ernährungskultur im Wandel der Zeiten, hg. v. KATALYSE e.V. und BUNTSTIFT e.V., Köln 1997, 30-42.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19.</w:t>
      </w:r>
      <w:r>
        <w:rPr>
          <w:rFonts w:ascii="Tahoma" w:hAnsi="Tahoma" w:cs="Tahoma"/>
          <w:sz w:val="24"/>
          <w:szCs w:val="24"/>
        </w:rPr>
        <w:tab/>
        <w:t>Rationalisierung als Daueraufgabe. Der deutsche Lebensmitteleinzelhandel im 20. Jahr</w:t>
      </w:r>
      <w:r>
        <w:rPr>
          <w:rFonts w:ascii="Tahoma" w:hAnsi="Tahoma" w:cs="Tahoma"/>
          <w:sz w:val="24"/>
          <w:szCs w:val="24"/>
        </w:rPr>
        <w:softHyphen/>
        <w:t>hun</w:t>
      </w:r>
      <w:r>
        <w:rPr>
          <w:rFonts w:ascii="Tahoma" w:hAnsi="Tahoma" w:cs="Tahoma"/>
          <w:sz w:val="24"/>
          <w:szCs w:val="24"/>
        </w:rPr>
        <w:softHyphen/>
        <w:t>dert, Scripta Mercaturae 31, 1997, 69-128.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20.</w:t>
      </w:r>
      <w:r>
        <w:rPr>
          <w:rFonts w:ascii="Tahoma" w:hAnsi="Tahoma" w:cs="Tahoma"/>
          <w:sz w:val="24"/>
          <w:szCs w:val="24"/>
        </w:rPr>
        <w:tab/>
        <w:t>Was kann die Geschichtswissenschaft zur Analyse gegenwärtigen Ernährungs</w:t>
      </w:r>
      <w:r>
        <w:rPr>
          <w:rFonts w:ascii="Tahoma" w:hAnsi="Tahoma" w:cs="Tahoma"/>
          <w:sz w:val="24"/>
          <w:szCs w:val="24"/>
        </w:rPr>
        <w:softHyphen/>
        <w:t>verhal</w:t>
      </w:r>
      <w:r>
        <w:rPr>
          <w:rFonts w:ascii="Tahoma" w:hAnsi="Tahoma" w:cs="Tahoma"/>
          <w:sz w:val="24"/>
          <w:szCs w:val="24"/>
        </w:rPr>
        <w:softHyphen/>
        <w:t>tens beitra</w:t>
      </w:r>
      <w:r>
        <w:rPr>
          <w:rFonts w:ascii="Tahoma" w:hAnsi="Tahoma" w:cs="Tahoma"/>
          <w:sz w:val="24"/>
          <w:szCs w:val="24"/>
        </w:rPr>
        <w:softHyphen/>
        <w:t>gen?, in: BODENSTEDT, Andreas u. a.: Materialien zur Er</w:t>
      </w:r>
      <w:r>
        <w:rPr>
          <w:rFonts w:ascii="Tahoma" w:hAnsi="Tahoma" w:cs="Tahoma"/>
          <w:sz w:val="24"/>
          <w:szCs w:val="24"/>
        </w:rPr>
        <w:softHyphen/>
        <w:t>mitt</w:t>
      </w:r>
      <w:r w:rsidR="008513F1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lung von Er</w:t>
      </w:r>
      <w:r>
        <w:rPr>
          <w:rFonts w:ascii="Tahoma" w:hAnsi="Tahoma" w:cs="Tahoma"/>
          <w:sz w:val="24"/>
          <w:szCs w:val="24"/>
        </w:rPr>
        <w:softHyphen/>
        <w:t>näh</w:t>
      </w:r>
      <w:r>
        <w:rPr>
          <w:rFonts w:ascii="Tahoma" w:hAnsi="Tahoma" w:cs="Tahoma"/>
          <w:sz w:val="24"/>
          <w:szCs w:val="24"/>
        </w:rPr>
        <w:softHyphen/>
        <w:t>rungs</w:t>
      </w:r>
      <w:r>
        <w:rPr>
          <w:rFonts w:ascii="Tahoma" w:hAnsi="Tahoma" w:cs="Tahoma"/>
          <w:sz w:val="24"/>
          <w:szCs w:val="24"/>
        </w:rPr>
        <w:softHyphen/>
        <w:t>verhalten, Karlsruhe 1997, 13-21.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21.</w:t>
      </w:r>
      <w:r>
        <w:rPr>
          <w:rFonts w:ascii="Tahoma" w:hAnsi="Tahoma" w:cs="Tahoma"/>
          <w:sz w:val="24"/>
          <w:szCs w:val="24"/>
        </w:rPr>
        <w:tab/>
        <w:t>Nahrung und Ernährung im Industriezeitalter. Ein Rückblick auf 25 Jahre histo</w:t>
      </w:r>
      <w:r>
        <w:rPr>
          <w:rFonts w:ascii="Tahoma" w:hAnsi="Tahoma" w:cs="Tahoma"/>
          <w:sz w:val="24"/>
          <w:szCs w:val="24"/>
        </w:rPr>
        <w:softHyphen/>
        <w:t>risch-ethnologi</w:t>
      </w:r>
      <w:r>
        <w:rPr>
          <w:rFonts w:ascii="Tahoma" w:hAnsi="Tahoma" w:cs="Tahoma"/>
          <w:sz w:val="24"/>
          <w:szCs w:val="24"/>
        </w:rPr>
        <w:softHyphen/>
        <w:t>scher Ernährungsforschung (1972-1996), in: BODENSTEDT, An</w:t>
      </w:r>
      <w:r>
        <w:rPr>
          <w:rFonts w:ascii="Tahoma" w:hAnsi="Tahoma" w:cs="Tahoma"/>
          <w:sz w:val="24"/>
          <w:szCs w:val="24"/>
        </w:rPr>
        <w:softHyphen/>
        <w:t>dreas u. a.: Ma</w:t>
      </w:r>
      <w:r>
        <w:rPr>
          <w:rFonts w:ascii="Tahoma" w:hAnsi="Tahoma" w:cs="Tahoma"/>
          <w:sz w:val="24"/>
          <w:szCs w:val="24"/>
        </w:rPr>
        <w:softHyphen/>
        <w:t>terialien zur Ermittlung von Ernährungsverhalten, Karlsruhe 1997, 35-73.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22.</w:t>
      </w:r>
      <w:r>
        <w:rPr>
          <w:rFonts w:ascii="Tahoma" w:hAnsi="Tahoma" w:cs="Tahoma"/>
          <w:sz w:val="24"/>
          <w:szCs w:val="24"/>
        </w:rPr>
        <w:tab/>
        <w:t>(Gemeinsam mit Dirk Reinhardt) Die „Zeitschrift für Volksernährung“ 1925-1939. Ge</w:t>
      </w:r>
      <w:r>
        <w:rPr>
          <w:rFonts w:ascii="Tahoma" w:hAnsi="Tahoma" w:cs="Tahoma"/>
          <w:sz w:val="24"/>
          <w:szCs w:val="24"/>
        </w:rPr>
        <w:softHyphen/>
        <w:t>schichte und bibliographische Erschließung, in: BODENSTEDT, An</w:t>
      </w:r>
      <w:r>
        <w:rPr>
          <w:rFonts w:ascii="Tahoma" w:hAnsi="Tahoma" w:cs="Tahoma"/>
          <w:sz w:val="24"/>
          <w:szCs w:val="24"/>
        </w:rPr>
        <w:softHyphen/>
        <w:t>d</w:t>
      </w:r>
      <w:r>
        <w:rPr>
          <w:rFonts w:ascii="Tahoma" w:hAnsi="Tahoma" w:cs="Tahoma"/>
          <w:sz w:val="24"/>
          <w:szCs w:val="24"/>
        </w:rPr>
        <w:softHyphen/>
        <w:t>reas u. a.: Mate</w:t>
      </w:r>
      <w:r>
        <w:rPr>
          <w:rFonts w:ascii="Tahoma" w:hAnsi="Tahoma" w:cs="Tahoma"/>
          <w:sz w:val="24"/>
          <w:szCs w:val="24"/>
        </w:rPr>
        <w:softHyphen/>
        <w:t>ri</w:t>
      </w:r>
      <w:r>
        <w:rPr>
          <w:rFonts w:ascii="Tahoma" w:hAnsi="Tahoma" w:cs="Tahoma"/>
          <w:sz w:val="24"/>
          <w:szCs w:val="24"/>
        </w:rPr>
        <w:softHyphen/>
        <w:t>alien zur Ermittlung von Ernäh</w:t>
      </w:r>
      <w:r>
        <w:rPr>
          <w:rFonts w:ascii="Tahoma" w:hAnsi="Tahoma" w:cs="Tahoma"/>
          <w:sz w:val="24"/>
          <w:szCs w:val="24"/>
        </w:rPr>
        <w:softHyphen/>
        <w:t>rungsverhalten, Karlsruhe 1997, 74-186.</w:t>
      </w:r>
    </w:p>
    <w:p w:rsidR="009F2B62" w:rsidRPr="009B23C3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23.</w:t>
      </w:r>
      <w:r>
        <w:rPr>
          <w:rFonts w:ascii="Tahoma" w:hAnsi="Tahoma" w:cs="Tahoma"/>
          <w:sz w:val="24"/>
          <w:szCs w:val="24"/>
        </w:rPr>
        <w:tab/>
        <w:t xml:space="preserve">Was ist Lebensmittelqualität? Ein historischer Rückblick, Ernährungs-Umschau 45, 1998, 198-200, 203-205. </w:t>
      </w:r>
      <w:r w:rsidRPr="009B23C3">
        <w:rPr>
          <w:rFonts w:ascii="Tahoma" w:hAnsi="Tahoma" w:cs="Tahoma"/>
          <w:sz w:val="24"/>
          <w:szCs w:val="24"/>
        </w:rPr>
        <w:t>Englische Originalfassung in: GRIMME, L. H[orst]/DU</w:t>
      </w:r>
      <w:r w:rsidRPr="009B23C3">
        <w:rPr>
          <w:rFonts w:ascii="Tahoma" w:hAnsi="Tahoma" w:cs="Tahoma"/>
          <w:sz w:val="24"/>
          <w:szCs w:val="24"/>
        </w:rPr>
        <w:softHyphen/>
        <w:t>MON</w:t>
      </w:r>
      <w:r w:rsidRPr="009B23C3">
        <w:rPr>
          <w:rFonts w:ascii="Tahoma" w:hAnsi="Tahoma" w:cs="Tahoma"/>
          <w:sz w:val="24"/>
          <w:szCs w:val="24"/>
        </w:rPr>
        <w:softHyphen/>
        <w:t>TET, S[tefano] (Hg.): Food Qua</w:t>
      </w:r>
      <w:r w:rsidRPr="009B23C3">
        <w:rPr>
          <w:rFonts w:ascii="Tahoma" w:hAnsi="Tahoma" w:cs="Tahoma"/>
          <w:sz w:val="24"/>
          <w:szCs w:val="24"/>
        </w:rPr>
        <w:softHyphen/>
        <w:t>lity, Nutrition and Health, Ber</w:t>
      </w:r>
      <w:r w:rsidRPr="009B23C3">
        <w:rPr>
          <w:rFonts w:ascii="Tahoma" w:hAnsi="Tahoma" w:cs="Tahoma"/>
          <w:sz w:val="24"/>
          <w:szCs w:val="24"/>
        </w:rPr>
        <w:softHyphen/>
        <w:t>lin/Heidel</w:t>
      </w:r>
      <w:r w:rsidRPr="009B23C3">
        <w:rPr>
          <w:rFonts w:ascii="Tahoma" w:hAnsi="Tahoma" w:cs="Tahoma"/>
          <w:sz w:val="24"/>
          <w:szCs w:val="24"/>
        </w:rPr>
        <w:softHyphen/>
        <w:t xml:space="preserve">berg/New York 2000, 37-48. 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24.</w:t>
      </w:r>
      <w:r>
        <w:rPr>
          <w:rFonts w:ascii="Tahoma" w:hAnsi="Tahoma" w:cs="Tahoma"/>
          <w:sz w:val="24"/>
          <w:szCs w:val="24"/>
        </w:rPr>
        <w:tab/>
        <w:t>„Hereinspaziert in die Welt Ihrer Träume!“ Das Warenhaus als Ort des Kon</w:t>
      </w:r>
      <w:r>
        <w:rPr>
          <w:rFonts w:ascii="Tahoma" w:hAnsi="Tahoma" w:cs="Tahoma"/>
          <w:sz w:val="24"/>
          <w:szCs w:val="24"/>
        </w:rPr>
        <w:softHyphen/>
        <w:t>sums, Pra</w:t>
      </w:r>
      <w:r>
        <w:rPr>
          <w:rFonts w:ascii="Tahoma" w:hAnsi="Tahoma" w:cs="Tahoma"/>
          <w:sz w:val="24"/>
          <w:szCs w:val="24"/>
        </w:rPr>
        <w:softHyphen/>
        <w:t>xis Geschichte 11, 1998, H. 4, 36-39.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25.</w:t>
      </w:r>
      <w:r>
        <w:rPr>
          <w:rFonts w:ascii="Tahoma" w:hAnsi="Tahoma" w:cs="Tahoma"/>
          <w:sz w:val="24"/>
          <w:szCs w:val="24"/>
        </w:rPr>
        <w:tab/>
        <w:t>(Gemeinsam mit Gesa Schönberger) Vorstellungen, Wünsche und Ziele von Stu</w:t>
      </w:r>
      <w:r w:rsidR="00C94F24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dienan</w:t>
      </w:r>
      <w:r>
        <w:rPr>
          <w:rFonts w:ascii="Tahoma" w:hAnsi="Tahoma" w:cs="Tahoma"/>
          <w:sz w:val="24"/>
          <w:szCs w:val="24"/>
        </w:rPr>
        <w:softHyphen/>
        <w:t>fän</w:t>
      </w:r>
      <w:r>
        <w:rPr>
          <w:rFonts w:ascii="Tahoma" w:hAnsi="Tahoma" w:cs="Tahoma"/>
          <w:sz w:val="24"/>
          <w:szCs w:val="24"/>
        </w:rPr>
        <w:softHyphen/>
        <w:t>gern der Oecotrophologie an der Justus-Liebig-Universität Gie</w:t>
      </w:r>
      <w:r>
        <w:rPr>
          <w:rFonts w:ascii="Tahoma" w:hAnsi="Tahoma" w:cs="Tahoma"/>
          <w:sz w:val="24"/>
          <w:szCs w:val="24"/>
        </w:rPr>
        <w:softHyphen/>
        <w:t>ßen, Er</w:t>
      </w:r>
      <w:r>
        <w:rPr>
          <w:rFonts w:ascii="Tahoma" w:hAnsi="Tahoma" w:cs="Tahoma"/>
          <w:sz w:val="24"/>
          <w:szCs w:val="24"/>
        </w:rPr>
        <w:softHyphen/>
        <w:t>nährungs-Um</w:t>
      </w:r>
      <w:r>
        <w:rPr>
          <w:rFonts w:ascii="Tahoma" w:hAnsi="Tahoma" w:cs="Tahoma"/>
          <w:sz w:val="24"/>
          <w:szCs w:val="24"/>
        </w:rPr>
        <w:softHyphen/>
        <w:t>schau 45, 1998, 268-272. Auch in: Gesunde Ernährung zwischen Natur- und Kultur</w:t>
      </w:r>
      <w:r>
        <w:rPr>
          <w:rFonts w:ascii="Tahoma" w:hAnsi="Tahoma" w:cs="Tahoma"/>
          <w:sz w:val="24"/>
          <w:szCs w:val="24"/>
        </w:rPr>
        <w:softHyphen/>
        <w:t>wissenschaft. Die Arbeit der Dr. Rainer Wild-Stif</w:t>
      </w:r>
      <w:r>
        <w:rPr>
          <w:rFonts w:ascii="Tahoma" w:hAnsi="Tahoma" w:cs="Tahoma"/>
          <w:sz w:val="24"/>
          <w:szCs w:val="24"/>
        </w:rPr>
        <w:softHyphen/>
        <w:t>tung, hg. v. d. Dr. Rainer Wild-Stif</w:t>
      </w:r>
      <w:r>
        <w:rPr>
          <w:rFonts w:ascii="Tahoma" w:hAnsi="Tahoma" w:cs="Tahoma"/>
          <w:sz w:val="24"/>
          <w:szCs w:val="24"/>
        </w:rPr>
        <w:softHyphen/>
        <w:t>tung, Münster 1999, 139-148.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26.</w:t>
      </w:r>
      <w:r>
        <w:rPr>
          <w:rFonts w:ascii="Tahoma" w:hAnsi="Tahoma" w:cs="Tahoma"/>
          <w:sz w:val="24"/>
          <w:szCs w:val="24"/>
        </w:rPr>
        <w:tab/>
        <w:t>Eßkultur heute. Was, wie und wo essen wir?, in: Gesunde Ernährung zwischen Natur- und Kulturwissenschaft. Die Arbeit der Dr. Rainer Wild-Stiftung, hg. v. d. Dr. Rainer Wild-Stif</w:t>
      </w:r>
      <w:r>
        <w:rPr>
          <w:rFonts w:ascii="Tahoma" w:hAnsi="Tahoma" w:cs="Tahoma"/>
          <w:sz w:val="24"/>
          <w:szCs w:val="24"/>
        </w:rPr>
        <w:softHyphen/>
        <w:t>tung, Münster 1999, 41-56.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27.</w:t>
      </w:r>
      <w:r>
        <w:rPr>
          <w:rFonts w:ascii="Tahoma" w:hAnsi="Tahoma" w:cs="Tahoma"/>
          <w:sz w:val="24"/>
          <w:szCs w:val="24"/>
        </w:rPr>
        <w:tab/>
        <w:t>Gesunde Ernährung im Spiegel von Karikaturen der Jahrhundertwende. Das Bei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spiel der „Fliegenden Blätter“, in: Gesunde Ernährung zwischen Natur- und Kul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turwissen</w:t>
      </w:r>
      <w:r>
        <w:rPr>
          <w:rFonts w:ascii="Tahoma" w:hAnsi="Tahoma" w:cs="Tahoma"/>
          <w:sz w:val="24"/>
          <w:szCs w:val="24"/>
        </w:rPr>
        <w:softHyphen/>
        <w:t>schaft. Die Arbeit der Dr. Rainer Wild-Stiftung, hg. v. d. Dr. Rainer Wild-Stiftung, Münster 1999, 61-82.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</w:rPr>
        <w:t>28.</w:t>
      </w:r>
      <w:r>
        <w:rPr>
          <w:rFonts w:ascii="Tahoma" w:hAnsi="Tahoma" w:cs="Tahoma"/>
          <w:sz w:val="24"/>
          <w:szCs w:val="24"/>
        </w:rPr>
        <w:tab/>
        <w:t>Bruch mit der alten Ernährungslehre. Die Entdeckung der Vitamine und ihre Folgen, Internatio</w:t>
      </w:r>
      <w:r>
        <w:rPr>
          <w:rFonts w:ascii="Tahoma" w:hAnsi="Tahoma" w:cs="Tahoma"/>
          <w:sz w:val="24"/>
          <w:szCs w:val="24"/>
        </w:rPr>
        <w:softHyphen/>
        <w:t xml:space="preserve">naler Arbeitskreis für Kulturforschung des Essens. </w:t>
      </w:r>
      <w:r>
        <w:rPr>
          <w:rFonts w:ascii="Tahoma" w:hAnsi="Tahoma" w:cs="Tahoma"/>
          <w:sz w:val="24"/>
          <w:szCs w:val="24"/>
          <w:lang w:val="en-GB"/>
        </w:rPr>
        <w:t>Mitteilun</w:t>
      </w:r>
      <w:r>
        <w:rPr>
          <w:rFonts w:ascii="Tahoma" w:hAnsi="Tahoma" w:cs="Tahoma"/>
          <w:sz w:val="24"/>
          <w:szCs w:val="24"/>
          <w:lang w:val="en-GB"/>
        </w:rPr>
        <w:softHyphen/>
        <w:t>gen H. 4, 1999, 16-20.</w:t>
      </w:r>
    </w:p>
    <w:p w:rsidR="009F2B62" w:rsidRPr="009B23C3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lang w:val="en-GB"/>
        </w:rPr>
        <w:t>29.</w:t>
      </w:r>
      <w:r>
        <w:rPr>
          <w:rFonts w:ascii="Tahoma" w:hAnsi="Tahoma" w:cs="Tahoma"/>
          <w:sz w:val="24"/>
          <w:szCs w:val="24"/>
          <w:lang w:val="en-GB"/>
        </w:rPr>
        <w:tab/>
        <w:t>Theft and thieves in German department stores, 1895-1930: a discourse on mo</w:t>
      </w:r>
      <w:r>
        <w:rPr>
          <w:rFonts w:ascii="Tahoma" w:hAnsi="Tahoma" w:cs="Tahoma"/>
          <w:sz w:val="24"/>
          <w:szCs w:val="24"/>
          <w:lang w:val="en-GB"/>
        </w:rPr>
        <w:softHyphen/>
        <w:t>rality, crime and gender, in: CROSSICK, Geoffrey/JAUMAIN, Serge (Ed.): Ca</w:t>
      </w:r>
      <w:r w:rsidR="00137749">
        <w:rPr>
          <w:rFonts w:ascii="Tahoma" w:hAnsi="Tahoma" w:cs="Tahoma"/>
          <w:sz w:val="24"/>
          <w:szCs w:val="24"/>
          <w:lang w:val="en-GB"/>
        </w:rPr>
        <w:softHyphen/>
      </w:r>
      <w:r>
        <w:rPr>
          <w:rFonts w:ascii="Tahoma" w:hAnsi="Tahoma" w:cs="Tahoma"/>
          <w:sz w:val="24"/>
          <w:szCs w:val="24"/>
          <w:lang w:val="en-GB"/>
        </w:rPr>
        <w:t>the</w:t>
      </w:r>
      <w:r>
        <w:rPr>
          <w:rFonts w:ascii="Tahoma" w:hAnsi="Tahoma" w:cs="Tahoma"/>
          <w:sz w:val="24"/>
          <w:szCs w:val="24"/>
          <w:lang w:val="en-GB"/>
        </w:rPr>
        <w:softHyphen/>
        <w:t xml:space="preserve">drals of Consumption. </w:t>
      </w:r>
      <w:r w:rsidRPr="009B23C3">
        <w:rPr>
          <w:rFonts w:ascii="Tahoma" w:hAnsi="Tahoma" w:cs="Tahoma"/>
          <w:sz w:val="24"/>
          <w:szCs w:val="24"/>
        </w:rPr>
        <w:t>The European Department Store, 1850-1939, Al</w:t>
      </w:r>
      <w:r w:rsidRPr="009B23C3">
        <w:rPr>
          <w:rFonts w:ascii="Tahoma" w:hAnsi="Tahoma" w:cs="Tahoma"/>
          <w:sz w:val="24"/>
          <w:szCs w:val="24"/>
        </w:rPr>
        <w:softHyphen/>
        <w:t>der</w:t>
      </w:r>
      <w:r w:rsidR="00137749">
        <w:rPr>
          <w:rFonts w:ascii="Tahoma" w:hAnsi="Tahoma" w:cs="Tahoma"/>
          <w:sz w:val="24"/>
          <w:szCs w:val="24"/>
        </w:rPr>
        <w:softHyphen/>
      </w:r>
      <w:r w:rsidRPr="009B23C3">
        <w:rPr>
          <w:rFonts w:ascii="Tahoma" w:hAnsi="Tahoma" w:cs="Tahoma"/>
          <w:sz w:val="24"/>
          <w:szCs w:val="24"/>
        </w:rPr>
        <w:t>shot 1999, 135-159.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30.</w:t>
      </w:r>
      <w:r>
        <w:rPr>
          <w:rFonts w:ascii="Tahoma" w:hAnsi="Tahoma" w:cs="Tahoma"/>
          <w:sz w:val="24"/>
          <w:szCs w:val="24"/>
        </w:rPr>
        <w:tab/>
        <w:t>Europäische Küchen. Eine Bestandsaufnahme, in: KÖPKE, Wulf/SCHMELZ, Bernd (Hg.): Das gemeinsame Haus Europa. Handbuch zur europäischen Kul</w:t>
      </w:r>
      <w:r>
        <w:rPr>
          <w:rFonts w:ascii="Tahoma" w:hAnsi="Tahoma" w:cs="Tahoma"/>
          <w:sz w:val="24"/>
          <w:szCs w:val="24"/>
        </w:rPr>
        <w:softHyphen/>
        <w:t>turgeschichte, München 1999, 801-817.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31.</w:t>
      </w:r>
      <w:r>
        <w:rPr>
          <w:rFonts w:ascii="Tahoma" w:hAnsi="Tahoma" w:cs="Tahoma"/>
          <w:sz w:val="24"/>
          <w:szCs w:val="24"/>
        </w:rPr>
        <w:tab/>
        <w:t>Nahrung und Kultur, in: Zwischen Öko-Kost und Designer Food: Ernährung im 21. Jahrhun</w:t>
      </w:r>
      <w:r>
        <w:rPr>
          <w:rFonts w:ascii="Tahoma" w:hAnsi="Tahoma" w:cs="Tahoma"/>
          <w:sz w:val="24"/>
          <w:szCs w:val="24"/>
        </w:rPr>
        <w:softHyphen/>
        <w:t>dert. Tagungsband zum 2. aid-Forum am 1. Juni 1999 in Bonn, Bonn 1999, 7-13.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32.</w:t>
      </w:r>
      <w:r>
        <w:rPr>
          <w:rFonts w:ascii="Tahoma" w:hAnsi="Tahoma" w:cs="Tahoma"/>
          <w:sz w:val="24"/>
          <w:szCs w:val="24"/>
        </w:rPr>
        <w:tab/>
        <w:t>Europas Küchen. Eine Annäherung, Internationaler Arbeitskreis für Kulturfor</w:t>
      </w:r>
      <w:r>
        <w:rPr>
          <w:rFonts w:ascii="Tahoma" w:hAnsi="Tahoma" w:cs="Tahoma"/>
          <w:sz w:val="24"/>
          <w:szCs w:val="24"/>
        </w:rPr>
        <w:softHyphen/>
        <w:t>schung des Essens. Mitteilungen H. 5, 2000, 31-47.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33.</w:t>
      </w:r>
      <w:r>
        <w:rPr>
          <w:rFonts w:ascii="Tahoma" w:hAnsi="Tahoma" w:cs="Tahoma"/>
          <w:sz w:val="24"/>
          <w:szCs w:val="24"/>
        </w:rPr>
        <w:tab/>
        <w:t>Propheten und Apokalyptiker. Ein Rückblick auf die Diskussion über grüne Gen</w:t>
      </w:r>
      <w:r>
        <w:rPr>
          <w:rFonts w:ascii="Tahoma" w:hAnsi="Tahoma" w:cs="Tahoma"/>
          <w:sz w:val="24"/>
          <w:szCs w:val="24"/>
        </w:rPr>
        <w:softHyphen/>
        <w:t>tech</w:t>
      </w:r>
      <w:r>
        <w:rPr>
          <w:rFonts w:ascii="Tahoma" w:hAnsi="Tahoma" w:cs="Tahoma"/>
          <w:sz w:val="24"/>
          <w:szCs w:val="24"/>
        </w:rPr>
        <w:softHyphen/>
        <w:t>nik im späten 20. Jahrhundert, Internationaler Arbeitskreis für Kultur</w:t>
      </w:r>
      <w:r>
        <w:rPr>
          <w:rFonts w:ascii="Tahoma" w:hAnsi="Tahoma" w:cs="Tahoma"/>
          <w:sz w:val="24"/>
          <w:szCs w:val="24"/>
        </w:rPr>
        <w:softHyphen/>
        <w:t>for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schung des Es</w:t>
      </w:r>
      <w:r>
        <w:rPr>
          <w:rFonts w:ascii="Tahoma" w:hAnsi="Tahoma" w:cs="Tahoma"/>
          <w:sz w:val="24"/>
          <w:szCs w:val="24"/>
        </w:rPr>
        <w:softHyphen/>
        <w:t>sens. Mitteilungen H. 6, 2000, 30-46.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34.</w:t>
      </w:r>
      <w:r>
        <w:rPr>
          <w:rFonts w:ascii="Tahoma" w:hAnsi="Tahoma" w:cs="Tahoma"/>
          <w:sz w:val="24"/>
          <w:szCs w:val="24"/>
        </w:rPr>
        <w:tab/>
        <w:t>Rationalisierung, Leistungssteigerung und “Gesundung“. Der Handel in Deutsch</w:t>
      </w:r>
      <w:r>
        <w:rPr>
          <w:rFonts w:ascii="Tahoma" w:hAnsi="Tahoma" w:cs="Tahoma"/>
          <w:sz w:val="24"/>
          <w:szCs w:val="24"/>
        </w:rPr>
        <w:softHyphen/>
        <w:t>land zwischen den Weltkriegen, in: HAVERKAMP, Michael/TEUTEBERG, Hans-Jürgen (Hg.): Unterm Strich. Von der Winkelkrämerei zum E-Commerce, Bram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sche 2000, 191-210.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35.</w:t>
      </w:r>
      <w:r>
        <w:rPr>
          <w:rFonts w:ascii="Tahoma" w:hAnsi="Tahoma" w:cs="Tahoma"/>
          <w:sz w:val="24"/>
          <w:szCs w:val="24"/>
        </w:rPr>
        <w:tab/>
        <w:t>Pfade in die Zukunft? Entwicklungslinien der Ernährungswissenschaft im 19. und 20. Jahrhun</w:t>
      </w:r>
      <w:r>
        <w:rPr>
          <w:rFonts w:ascii="Tahoma" w:hAnsi="Tahoma" w:cs="Tahoma"/>
          <w:sz w:val="24"/>
          <w:szCs w:val="24"/>
        </w:rPr>
        <w:softHyphen/>
        <w:t>dert, in: SCHÖNBERGER, Gesa U./SPIEKERMANN, Uwe (Hg.): Die Zu</w:t>
      </w:r>
      <w:r>
        <w:rPr>
          <w:rFonts w:ascii="Tahoma" w:hAnsi="Tahoma" w:cs="Tahoma"/>
          <w:sz w:val="24"/>
          <w:szCs w:val="24"/>
        </w:rPr>
        <w:softHyphen/>
        <w:t>kunft der Ernährungswissenschaft, Berlin/Heidelberg/New York 2000, 23-46.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36.</w:t>
      </w:r>
      <w:r>
        <w:rPr>
          <w:rFonts w:ascii="Tahoma" w:hAnsi="Tahoma" w:cs="Tahoma"/>
          <w:sz w:val="24"/>
          <w:szCs w:val="24"/>
          <w:lang w:val="en-GB"/>
        </w:rPr>
        <w:tab/>
        <w:t>Window-display advertising in German cities during the 19th century. A Story of an enduring success, in: WISCHERMANN, Clemens/SHORE, Elliott (Ed.): Adver</w:t>
      </w:r>
      <w:r w:rsidR="00137749">
        <w:rPr>
          <w:rFonts w:ascii="Tahoma" w:hAnsi="Tahoma" w:cs="Tahoma"/>
          <w:sz w:val="24"/>
          <w:szCs w:val="24"/>
          <w:lang w:val="en-GB"/>
        </w:rPr>
        <w:softHyphen/>
      </w:r>
      <w:r>
        <w:rPr>
          <w:rFonts w:ascii="Tahoma" w:hAnsi="Tahoma" w:cs="Tahoma"/>
          <w:sz w:val="24"/>
          <w:szCs w:val="24"/>
          <w:lang w:val="en-GB"/>
        </w:rPr>
        <w:t>tising and the European City: Historical Perspectives, London/New York 2000, 139-171.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37.</w:t>
      </w:r>
      <w:r>
        <w:rPr>
          <w:rFonts w:ascii="Tahoma" w:hAnsi="Tahoma" w:cs="Tahoma"/>
          <w:sz w:val="24"/>
          <w:szCs w:val="24"/>
        </w:rPr>
        <w:tab/>
        <w:t>Verlust der Sinne? Riechen und Schmecken im Wandel, Internationaler Arbeits</w:t>
      </w:r>
      <w:r>
        <w:rPr>
          <w:rFonts w:ascii="Tahoma" w:hAnsi="Tahoma" w:cs="Tahoma"/>
          <w:sz w:val="24"/>
          <w:szCs w:val="24"/>
        </w:rPr>
        <w:softHyphen/>
        <w:t>kreis für Kulturforschung des Essens. Mitteilungen H. 7, 2000, 33-39.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38.</w:t>
      </w:r>
      <w:r>
        <w:rPr>
          <w:rFonts w:ascii="Tahoma" w:hAnsi="Tahoma" w:cs="Tahoma"/>
          <w:sz w:val="24"/>
          <w:szCs w:val="24"/>
        </w:rPr>
        <w:tab/>
        <w:t>Vollkorn für die Führer. Zur Geschichte der Vollkornbrotpolitik im Dritten Reich, 1999. Zeitschrift für Sozialgeschichte des 20. und 21. Jahrhunderts 16, 2001, 91-128.</w:t>
      </w:r>
    </w:p>
    <w:p w:rsidR="009F2B62" w:rsidRDefault="005A119E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39.</w:t>
      </w:r>
      <w:r>
        <w:rPr>
          <w:rFonts w:ascii="Tahoma" w:hAnsi="Tahoma" w:cs="Tahoma"/>
          <w:sz w:val="24"/>
          <w:szCs w:val="24"/>
        </w:rPr>
        <w:tab/>
        <w:t>(G</w:t>
      </w:r>
      <w:r w:rsidR="009F2B62">
        <w:rPr>
          <w:rFonts w:ascii="Tahoma" w:hAnsi="Tahoma" w:cs="Tahoma"/>
          <w:sz w:val="24"/>
          <w:szCs w:val="24"/>
        </w:rPr>
        <w:t>emeinsam mit Nanette Ströbele) Stiftungen im Ernährungssektor – Tätig</w:t>
      </w:r>
      <w:r w:rsidR="009F2B62">
        <w:rPr>
          <w:rFonts w:ascii="Tahoma" w:hAnsi="Tahoma" w:cs="Tahoma"/>
          <w:sz w:val="24"/>
          <w:szCs w:val="24"/>
        </w:rPr>
        <w:softHyphen/>
        <w:t>keits</w:t>
      </w:r>
      <w:r w:rsidR="009F2B62">
        <w:rPr>
          <w:rFonts w:ascii="Tahoma" w:hAnsi="Tahoma" w:cs="Tahoma"/>
          <w:sz w:val="24"/>
          <w:szCs w:val="24"/>
        </w:rPr>
        <w:softHyphen/>
        <w:t>profile und Projekte im Felde der Ernährungsverhaltensintervention, in: OLTERSDORF, Ul</w:t>
      </w:r>
      <w:r w:rsidR="009F2B62">
        <w:rPr>
          <w:rFonts w:ascii="Tahoma" w:hAnsi="Tahoma" w:cs="Tahoma"/>
          <w:sz w:val="24"/>
          <w:szCs w:val="24"/>
        </w:rPr>
        <w:softHyphen/>
        <w:t>rich/GEDRICH, Kurt (Hg.): Ernährungsziele unserer Ge</w:t>
      </w:r>
      <w:r w:rsidR="009F2B62">
        <w:rPr>
          <w:rFonts w:ascii="Tahoma" w:hAnsi="Tahoma" w:cs="Tahoma"/>
          <w:sz w:val="24"/>
          <w:szCs w:val="24"/>
        </w:rPr>
        <w:softHyphen/>
        <w:t>sell</w:t>
      </w:r>
      <w:r w:rsidR="009F2B62">
        <w:rPr>
          <w:rFonts w:ascii="Tahoma" w:hAnsi="Tahoma" w:cs="Tahoma"/>
          <w:sz w:val="24"/>
          <w:szCs w:val="24"/>
        </w:rPr>
        <w:softHyphen/>
        <w:t>schaft. Die Beiträge der Ernährungsverhal</w:t>
      </w:r>
      <w:r w:rsidR="009F2B62">
        <w:rPr>
          <w:rFonts w:ascii="Tahoma" w:hAnsi="Tahoma" w:cs="Tahoma"/>
          <w:sz w:val="24"/>
          <w:szCs w:val="24"/>
        </w:rPr>
        <w:softHyphen/>
        <w:t>tenswissenschaft, Karlsruhe 2001, 89-95.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40.</w:t>
      </w:r>
      <w:r>
        <w:rPr>
          <w:rFonts w:ascii="Tahoma" w:hAnsi="Tahoma" w:cs="Tahoma"/>
          <w:sz w:val="24"/>
          <w:szCs w:val="24"/>
        </w:rPr>
        <w:tab/>
        <w:t>Historische Entwicklung der Ernährungsziele in Deutschland. Ein Überblick, in: OLTERSDORF, Ulrich/GEDRICH, Kurt (Hg.): Ernährungsziele unserer Gesell</w:t>
      </w:r>
      <w:r>
        <w:rPr>
          <w:rFonts w:ascii="Tahoma" w:hAnsi="Tahoma" w:cs="Tahoma"/>
          <w:sz w:val="24"/>
          <w:szCs w:val="24"/>
        </w:rPr>
        <w:softHyphen/>
        <w:t>schaft. Die Beiträge der Ernährungsverhaltenswissenschaft, Karlsruhe 2001, 97-112.</w:t>
      </w:r>
    </w:p>
    <w:p w:rsidR="009F2B62" w:rsidRDefault="009F2B62" w:rsidP="001C663B">
      <w:pPr>
        <w:pStyle w:val="Textkrper-Zeileneinzug"/>
        <w:spacing w:after="120" w:line="240" w:lineRule="auto"/>
        <w:rPr>
          <w:rFonts w:ascii="Tahoma" w:hAnsi="Tahoma" w:cs="Tahoma"/>
          <w:bCs/>
          <w:szCs w:val="28"/>
        </w:rPr>
      </w:pPr>
      <w:r>
        <w:rPr>
          <w:rFonts w:ascii="Tahoma" w:hAnsi="Tahoma" w:cs="Tahoma"/>
          <w:bCs/>
          <w:szCs w:val="28"/>
        </w:rPr>
        <w:t>41.</w:t>
      </w:r>
      <w:r>
        <w:rPr>
          <w:rFonts w:ascii="Tahoma" w:hAnsi="Tahoma" w:cs="Tahoma"/>
          <w:bCs/>
          <w:szCs w:val="28"/>
        </w:rPr>
        <w:tab/>
        <w:t>Vollkornbrot in Deutschland. Regionalisierende und nationalisierende Deutun</w:t>
      </w:r>
      <w:r>
        <w:rPr>
          <w:rFonts w:ascii="Tahoma" w:hAnsi="Tahoma" w:cs="Tahoma"/>
          <w:bCs/>
          <w:szCs w:val="28"/>
        </w:rPr>
        <w:softHyphen/>
        <w:t>gen und Praktiken wäh</w:t>
      </w:r>
      <w:r>
        <w:rPr>
          <w:rFonts w:ascii="Tahoma" w:hAnsi="Tahoma" w:cs="Tahoma"/>
          <w:bCs/>
          <w:szCs w:val="28"/>
        </w:rPr>
        <w:softHyphen/>
        <w:t>rend der NS-Zeit, Comparativ 11, 2001, 27-50.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42.</w:t>
      </w:r>
      <w:r>
        <w:rPr>
          <w:rFonts w:ascii="Tahoma" w:hAnsi="Tahoma" w:cs="Tahoma"/>
          <w:sz w:val="24"/>
          <w:szCs w:val="24"/>
        </w:rPr>
        <w:tab/>
        <w:t>Der Markt für Functional Food. Überblick, Bedeutung, Perspektiven, Internatio</w:t>
      </w:r>
      <w:r>
        <w:rPr>
          <w:rFonts w:ascii="Tahoma" w:hAnsi="Tahoma" w:cs="Tahoma"/>
          <w:sz w:val="24"/>
          <w:szCs w:val="24"/>
        </w:rPr>
        <w:softHyphen/>
        <w:t>naler Arbeitskreis für Kulturforschung des Essens. Mitteilungen H. 8, 2001, 25-36.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43.</w:t>
      </w:r>
      <w:r>
        <w:rPr>
          <w:rFonts w:ascii="Tahoma" w:hAnsi="Tahoma" w:cs="Tahoma"/>
          <w:sz w:val="24"/>
          <w:szCs w:val="24"/>
        </w:rPr>
        <w:tab/>
        <w:t>Der Naturwissenschaftler als Kulturwissenschaftler. Das Beispiel Werner Kol</w:t>
      </w:r>
      <w:r>
        <w:rPr>
          <w:rFonts w:ascii="Tahoma" w:hAnsi="Tahoma" w:cs="Tahoma"/>
          <w:sz w:val="24"/>
          <w:szCs w:val="24"/>
        </w:rPr>
        <w:softHyphen/>
        <w:t>laths, in: NEUMANN, Gerhard/WIERLACHER, Alois/WILD, Rainer (Hg.): Essen und Lebens</w:t>
      </w:r>
      <w:r>
        <w:rPr>
          <w:rFonts w:ascii="Tahoma" w:hAnsi="Tahoma" w:cs="Tahoma"/>
          <w:sz w:val="24"/>
          <w:szCs w:val="24"/>
        </w:rPr>
        <w:softHyphen/>
        <w:t>qua</w:t>
      </w:r>
      <w:r>
        <w:rPr>
          <w:rFonts w:ascii="Tahoma" w:hAnsi="Tahoma" w:cs="Tahoma"/>
          <w:sz w:val="24"/>
          <w:szCs w:val="24"/>
        </w:rPr>
        <w:softHyphen/>
        <w:t>lität. Natur- und Kulturwissenschaften im Gespräch, Frankfurt a.M./New York 2001, 247-274.</w:t>
      </w:r>
    </w:p>
    <w:p w:rsidR="009F2B62" w:rsidRDefault="005A119E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44.</w:t>
      </w:r>
      <w:r>
        <w:rPr>
          <w:rFonts w:ascii="Tahoma" w:hAnsi="Tahoma" w:cs="Tahoma"/>
          <w:sz w:val="24"/>
          <w:szCs w:val="24"/>
        </w:rPr>
        <w:tab/>
        <w:t>(G</w:t>
      </w:r>
      <w:r w:rsidR="009F2B62">
        <w:rPr>
          <w:rFonts w:ascii="Tahoma" w:hAnsi="Tahoma" w:cs="Tahoma"/>
          <w:sz w:val="24"/>
          <w:szCs w:val="24"/>
        </w:rPr>
        <w:t>emeinsam mit Gesa U. Schönberger) Wie alternativ ist alternativ? Ernäh</w:t>
      </w:r>
      <w:r w:rsidR="00C94F24">
        <w:rPr>
          <w:rFonts w:ascii="Tahoma" w:hAnsi="Tahoma" w:cs="Tahoma"/>
          <w:sz w:val="24"/>
          <w:szCs w:val="24"/>
        </w:rPr>
        <w:softHyphen/>
      </w:r>
      <w:r w:rsidR="009F2B62">
        <w:rPr>
          <w:rFonts w:ascii="Tahoma" w:hAnsi="Tahoma" w:cs="Tahoma"/>
          <w:sz w:val="24"/>
          <w:szCs w:val="24"/>
        </w:rPr>
        <w:t>rungs</w:t>
      </w:r>
      <w:r w:rsidR="009F2B62">
        <w:rPr>
          <w:rFonts w:ascii="Tahoma" w:hAnsi="Tahoma" w:cs="Tahoma"/>
          <w:sz w:val="24"/>
          <w:szCs w:val="24"/>
        </w:rPr>
        <w:softHyphen/>
        <w:t>weisen als Ausdruck gesellschaftlichen Wandels, Ernährungs-Um</w:t>
      </w:r>
      <w:r w:rsidR="009F2B62">
        <w:rPr>
          <w:rFonts w:ascii="Tahoma" w:hAnsi="Tahoma" w:cs="Tahoma"/>
          <w:sz w:val="24"/>
          <w:szCs w:val="24"/>
        </w:rPr>
        <w:softHyphen/>
        <w:t>schau 48, 2001, 442-444, 446.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45.</w:t>
      </w:r>
      <w:r>
        <w:rPr>
          <w:rFonts w:ascii="Tahoma" w:hAnsi="Tahoma" w:cs="Tahoma"/>
          <w:sz w:val="24"/>
          <w:szCs w:val="24"/>
        </w:rPr>
        <w:tab/>
        <w:t>Das Andere Verdauen. Begegnungen von Ernährungskulturen, in: SPIE</w:t>
      </w:r>
      <w:r>
        <w:rPr>
          <w:rFonts w:ascii="Tahoma" w:hAnsi="Tahoma" w:cs="Tahoma"/>
          <w:sz w:val="24"/>
          <w:szCs w:val="24"/>
        </w:rPr>
        <w:softHyphen/>
        <w:t>KERMANN, Uwe/SCHÖNBERGER, Gesa U. (Hg.): Ernährung in Grenzsitua</w:t>
      </w:r>
      <w:r>
        <w:rPr>
          <w:rFonts w:ascii="Tahoma" w:hAnsi="Tahoma" w:cs="Tahoma"/>
          <w:sz w:val="24"/>
          <w:szCs w:val="24"/>
        </w:rPr>
        <w:softHyphen/>
        <w:t>tio</w:t>
      </w:r>
      <w:r>
        <w:rPr>
          <w:rFonts w:ascii="Tahoma" w:hAnsi="Tahoma" w:cs="Tahoma"/>
          <w:sz w:val="24"/>
          <w:szCs w:val="24"/>
        </w:rPr>
        <w:softHyphen/>
        <w:t>nen, Ber</w:t>
      </w:r>
      <w:r>
        <w:rPr>
          <w:rFonts w:ascii="Tahoma" w:hAnsi="Tahoma" w:cs="Tahoma"/>
          <w:sz w:val="24"/>
          <w:szCs w:val="24"/>
        </w:rPr>
        <w:softHyphen/>
        <w:t>lin/Heidel</w:t>
      </w:r>
      <w:r>
        <w:rPr>
          <w:rFonts w:ascii="Tahoma" w:hAnsi="Tahoma" w:cs="Tahoma"/>
          <w:sz w:val="24"/>
          <w:szCs w:val="24"/>
        </w:rPr>
        <w:softHyphen/>
        <w:t>berg/New York 2002, 89-105.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46.</w:t>
      </w:r>
      <w:r>
        <w:rPr>
          <w:rFonts w:ascii="Tahoma" w:hAnsi="Tahoma" w:cs="Tahoma"/>
          <w:sz w:val="24"/>
          <w:szCs w:val="24"/>
        </w:rPr>
        <w:tab/>
        <w:t>Lifestyle und Kaffee. Kaffeebars als Trendprodukt der Jahr</w:t>
      </w:r>
      <w:r w:rsidR="00931826">
        <w:rPr>
          <w:rFonts w:ascii="Tahoma" w:hAnsi="Tahoma" w:cs="Tahoma"/>
          <w:sz w:val="24"/>
          <w:szCs w:val="24"/>
        </w:rPr>
        <w:t>tausend</w:t>
      </w:r>
      <w:r>
        <w:rPr>
          <w:rFonts w:ascii="Tahoma" w:hAnsi="Tahoma" w:cs="Tahoma"/>
          <w:sz w:val="24"/>
          <w:szCs w:val="24"/>
        </w:rPr>
        <w:t>wende, in: DIETRICH, Eva/ROSSFELD, Roman (Hg.): Am Limit. Kaffeegenuss als Gren</w:t>
      </w:r>
      <w:r>
        <w:rPr>
          <w:rFonts w:ascii="Tahoma" w:hAnsi="Tahoma" w:cs="Tahoma"/>
          <w:sz w:val="24"/>
          <w:szCs w:val="24"/>
        </w:rPr>
        <w:softHyphen/>
        <w:t>z</w:t>
      </w:r>
      <w:r w:rsidR="00F00912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er</w:t>
      </w:r>
      <w:r w:rsidR="008513F1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fah</w:t>
      </w:r>
      <w:r>
        <w:rPr>
          <w:rFonts w:ascii="Tahoma" w:hAnsi="Tahoma" w:cs="Tahoma"/>
          <w:sz w:val="24"/>
          <w:szCs w:val="24"/>
        </w:rPr>
        <w:softHyphen/>
        <w:t>rung, Zürich 2002, 106-119.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47.</w:t>
      </w:r>
      <w:r>
        <w:rPr>
          <w:rFonts w:ascii="Tahoma" w:hAnsi="Tahoma" w:cs="Tahoma"/>
          <w:sz w:val="24"/>
          <w:szCs w:val="24"/>
        </w:rPr>
        <w:tab/>
        <w:t>Functional Food: Zur Vorgeschichte einer „modernen“ Produktgruppe, Ernäh</w:t>
      </w:r>
      <w:r>
        <w:rPr>
          <w:rFonts w:ascii="Tahoma" w:hAnsi="Tahoma" w:cs="Tahoma"/>
          <w:sz w:val="24"/>
          <w:szCs w:val="24"/>
        </w:rPr>
        <w:softHyphen/>
        <w:t>rungs-Umschau 49, 2002, 182-188.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48.</w:t>
      </w:r>
      <w:r>
        <w:rPr>
          <w:rFonts w:ascii="Tahoma" w:hAnsi="Tahoma" w:cs="Tahoma"/>
          <w:sz w:val="24"/>
          <w:szCs w:val="24"/>
        </w:rPr>
        <w:tab/>
        <w:t>Deutsche Küche – eine Fiktion. Regionale Verzehrsunterschiede im 20. Jahrhun</w:t>
      </w:r>
      <w:r>
        <w:rPr>
          <w:rFonts w:ascii="Tahoma" w:hAnsi="Tahoma" w:cs="Tahoma"/>
          <w:sz w:val="24"/>
          <w:szCs w:val="24"/>
        </w:rPr>
        <w:softHyphen/>
        <w:t>dert, in: GEDRICH, Kurt/OLTERSDORF, Ulrich (Hg.): Ernährung und Raum. Re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gionale und ethnische Ernährungsweisen in Deutschland, Karlsruhe 2002, 47-73.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49.</w:t>
      </w:r>
      <w:r>
        <w:rPr>
          <w:rFonts w:ascii="Tahoma" w:hAnsi="Tahoma" w:cs="Tahoma"/>
          <w:sz w:val="24"/>
          <w:szCs w:val="24"/>
        </w:rPr>
        <w:tab/>
        <w:t>Das Deftige für den Mann, das Leichte für die Frau? Über den Zusammenhang von Ernährung und Geschlecht, in: JAHN, Ingeborg/VOIGT, Ulla (Hg.): Essen mit Leib und Seele, Bre</w:t>
      </w:r>
      <w:r>
        <w:rPr>
          <w:rFonts w:ascii="Tahoma" w:hAnsi="Tahoma" w:cs="Tahoma"/>
          <w:sz w:val="24"/>
          <w:szCs w:val="24"/>
        </w:rPr>
        <w:softHyphen/>
        <w:t>men 2002 (Beiträge der Bremer Volkshochschule zur Erwachsenenbil</w:t>
      </w:r>
      <w:r>
        <w:rPr>
          <w:rFonts w:ascii="Tahoma" w:hAnsi="Tahoma" w:cs="Tahoma"/>
          <w:sz w:val="24"/>
          <w:szCs w:val="24"/>
        </w:rPr>
        <w:softHyphen/>
        <w:t>dung, Bd. 2), 51-74.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50.</w:t>
      </w:r>
      <w:r>
        <w:rPr>
          <w:rFonts w:ascii="Tahoma" w:hAnsi="Tahoma" w:cs="Tahoma"/>
          <w:sz w:val="24"/>
          <w:szCs w:val="24"/>
        </w:rPr>
        <w:tab/>
        <w:t>Demokratisierung der guten Sitten? Essen als Kult und Gastro-Erlebnis, in: ESCHER, Felix/BUDDEBERG, Claus (Hg.): Essen und Trinken zwischen Ernäh</w:t>
      </w:r>
      <w:r>
        <w:rPr>
          <w:rFonts w:ascii="Tahoma" w:hAnsi="Tahoma" w:cs="Tahoma"/>
          <w:sz w:val="24"/>
          <w:szCs w:val="24"/>
        </w:rPr>
        <w:softHyphen/>
        <w:t>rung, Kult und Kultur, Zürich 2003 (Zürcher Hochschulforum, Bd. 34), 53-83.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51.</w:t>
      </w:r>
      <w:r>
        <w:rPr>
          <w:rFonts w:ascii="Tahoma" w:hAnsi="Tahoma" w:cs="Tahoma"/>
          <w:sz w:val="24"/>
          <w:szCs w:val="24"/>
        </w:rPr>
        <w:tab/>
        <w:t>Verfehlter Gegensatz!? Fast Food contra Slow Food, Ernährungs-Umschau 50, 2003, 344-349.</w:t>
      </w:r>
    </w:p>
    <w:p w:rsidR="009F2B62" w:rsidRDefault="009F2B62" w:rsidP="001C663B">
      <w:pPr>
        <w:pStyle w:val="Textkrper2"/>
        <w:spacing w:after="120"/>
        <w:ind w:left="709" w:hanging="709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52.</w:t>
      </w:r>
      <w:r>
        <w:rPr>
          <w:rFonts w:ascii="Tahoma" w:hAnsi="Tahoma" w:cs="Tahoma"/>
          <w:sz w:val="24"/>
        </w:rPr>
        <w:tab/>
        <w:t>Freier Konsum und soziale Verantwortung. Zur Geschichte des Ladenschlusses in Deutsch</w:t>
      </w:r>
      <w:r>
        <w:rPr>
          <w:rFonts w:ascii="Tahoma" w:hAnsi="Tahoma" w:cs="Tahoma"/>
          <w:b/>
          <w:bCs/>
        </w:rPr>
        <w:softHyphen/>
      </w:r>
      <w:r>
        <w:rPr>
          <w:rFonts w:ascii="Tahoma" w:hAnsi="Tahoma" w:cs="Tahoma"/>
          <w:sz w:val="24"/>
        </w:rPr>
        <w:softHyphen/>
        <w:t>land im 19. und 20. Jahrhundert, Zeitschrift für Unternehmensge</w:t>
      </w:r>
      <w:r>
        <w:rPr>
          <w:rFonts w:ascii="Tahoma" w:hAnsi="Tahoma" w:cs="Tahoma"/>
          <w:sz w:val="24"/>
        </w:rPr>
        <w:softHyphen/>
        <w:t>schichte 49, 2004, 26-44.</w:t>
      </w:r>
    </w:p>
    <w:p w:rsidR="009F2B62" w:rsidRDefault="009F2B62" w:rsidP="001C663B">
      <w:pPr>
        <w:pStyle w:val="Textkrper2"/>
        <w:spacing w:after="120"/>
        <w:ind w:left="709" w:hanging="709"/>
        <w:jc w:val="both"/>
        <w:rPr>
          <w:rFonts w:ascii="Tahoma" w:hAnsi="Tahoma" w:cs="Tahoma"/>
          <w:sz w:val="24"/>
          <w:lang w:val="fr-FR"/>
        </w:rPr>
      </w:pPr>
      <w:r w:rsidRPr="000D7C28">
        <w:rPr>
          <w:rFonts w:ascii="Tahoma" w:hAnsi="Tahoma" w:cs="Tahoma"/>
          <w:sz w:val="24"/>
          <w:lang w:val="en-US"/>
        </w:rPr>
        <w:t>53.</w:t>
      </w:r>
      <w:r w:rsidRPr="000D7C28">
        <w:rPr>
          <w:rFonts w:ascii="Tahoma" w:hAnsi="Tahoma" w:cs="Tahoma"/>
          <w:sz w:val="24"/>
          <w:lang w:val="en-US"/>
        </w:rPr>
        <w:tab/>
        <w:t xml:space="preserve">L’approvisionnement dans la Communauté du peuple. </w:t>
      </w:r>
      <w:r>
        <w:rPr>
          <w:rFonts w:ascii="Tahoma" w:hAnsi="Tahoma" w:cs="Tahoma"/>
          <w:sz w:val="24"/>
          <w:lang w:val="fr-FR"/>
        </w:rPr>
        <w:t>Approches du com</w:t>
      </w:r>
      <w:r>
        <w:rPr>
          <w:rFonts w:ascii="Tahoma" w:hAnsi="Tahoma" w:cs="Tahoma"/>
          <w:sz w:val="24"/>
          <w:lang w:val="fr-FR"/>
        </w:rPr>
        <w:softHyphen/>
        <w:t>merce «alle</w:t>
      </w:r>
      <w:r>
        <w:rPr>
          <w:rFonts w:ascii="Tahoma" w:hAnsi="Tahoma" w:cs="Tahoma"/>
          <w:b/>
          <w:bCs/>
          <w:lang w:val="fr-FR"/>
        </w:rPr>
        <w:softHyphen/>
      </w:r>
      <w:r>
        <w:rPr>
          <w:rFonts w:ascii="Tahoma" w:hAnsi="Tahoma" w:cs="Tahoma"/>
          <w:sz w:val="24"/>
          <w:lang w:val="fr-FR"/>
        </w:rPr>
        <w:t>mand» pendant la période nationale-socialiste, Le Mouvement So</w:t>
      </w:r>
      <w:r>
        <w:rPr>
          <w:rFonts w:ascii="Tahoma" w:hAnsi="Tahoma" w:cs="Tahoma"/>
          <w:sz w:val="24"/>
          <w:lang w:val="fr-FR"/>
        </w:rPr>
        <w:softHyphen/>
        <w:t>cial 206, 2004, 79-114.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54.</w:t>
      </w:r>
      <w:r>
        <w:rPr>
          <w:rFonts w:ascii="Tahoma" w:hAnsi="Tahoma" w:cs="Tahoma"/>
          <w:sz w:val="24"/>
          <w:szCs w:val="24"/>
        </w:rPr>
        <w:tab/>
        <w:t>Die Normalität des (Lebensmittel-)Skandals. Risikowahrnehmungen und Hand</w:t>
      </w:r>
      <w:r>
        <w:rPr>
          <w:rFonts w:ascii="Tahoma" w:hAnsi="Tahoma" w:cs="Tahoma"/>
          <w:sz w:val="24"/>
          <w:szCs w:val="24"/>
        </w:rPr>
        <w:softHyphen/>
        <w:t>lungs</w:t>
      </w:r>
      <w:r>
        <w:rPr>
          <w:rFonts w:ascii="Tahoma" w:hAnsi="Tahoma" w:cs="Tahoma"/>
          <w:sz w:val="24"/>
          <w:szCs w:val="24"/>
        </w:rPr>
        <w:softHyphen/>
        <w:t>fol</w:t>
      </w:r>
      <w:r>
        <w:rPr>
          <w:rFonts w:ascii="Tahoma" w:hAnsi="Tahoma" w:cs="Tahoma"/>
          <w:sz w:val="24"/>
          <w:szCs w:val="24"/>
        </w:rPr>
        <w:softHyphen/>
        <w:t>gen im 20. Jahrhundert, Hauswirtschaft und Wissenschaft 52, 2004, 60-69.</w:t>
      </w:r>
    </w:p>
    <w:p w:rsidR="009F2B62" w:rsidRDefault="009F2B62" w:rsidP="001C663B">
      <w:pPr>
        <w:pStyle w:val="Textkrper2"/>
        <w:spacing w:after="120"/>
        <w:ind w:left="709" w:hanging="709"/>
        <w:jc w:val="both"/>
        <w:rPr>
          <w:rFonts w:ascii="Tahoma" w:hAnsi="Tahoma" w:cs="Tahoma"/>
          <w:b/>
          <w:bCs/>
          <w:sz w:val="24"/>
        </w:rPr>
      </w:pPr>
      <w:r>
        <w:rPr>
          <w:rFonts w:ascii="Tahoma" w:hAnsi="Tahoma" w:cs="Tahoma"/>
          <w:sz w:val="24"/>
        </w:rPr>
        <w:t>55.</w:t>
      </w:r>
      <w:r>
        <w:rPr>
          <w:rFonts w:ascii="Tahoma" w:hAnsi="Tahoma" w:cs="Tahoma"/>
          <w:sz w:val="24"/>
        </w:rPr>
        <w:tab/>
        <w:t>Rationalitäten im Widerstreit. Bildung von Präferenzen am Beispiel des deut</w:t>
      </w:r>
      <w:r>
        <w:rPr>
          <w:rFonts w:ascii="Tahoma" w:hAnsi="Tahoma" w:cs="Tahoma"/>
          <w:sz w:val="24"/>
        </w:rPr>
        <w:softHyphen/>
        <w:t>schen Lebensmittelmarktes im 20. Jahrhundert, in: BERGHOFF, Hart</w:t>
      </w:r>
      <w:r>
        <w:rPr>
          <w:rFonts w:ascii="Tahoma" w:hAnsi="Tahoma" w:cs="Tahoma"/>
          <w:sz w:val="24"/>
        </w:rPr>
        <w:softHyphen/>
        <w:t>mut/VO</w:t>
      </w:r>
      <w:r>
        <w:rPr>
          <w:rFonts w:ascii="Tahoma" w:hAnsi="Tahoma" w:cs="Tahoma"/>
          <w:sz w:val="24"/>
        </w:rPr>
        <w:softHyphen/>
        <w:t>GEL, Jakob (Hg.): Wirt</w:t>
      </w:r>
      <w:r>
        <w:rPr>
          <w:rFonts w:ascii="Tahoma" w:hAnsi="Tahoma" w:cs="Tahoma"/>
          <w:sz w:val="24"/>
        </w:rPr>
        <w:softHyphen/>
        <w:t>schafts</w:t>
      </w:r>
      <w:r>
        <w:rPr>
          <w:rFonts w:ascii="Tahoma" w:hAnsi="Tahoma" w:cs="Tahoma"/>
          <w:sz w:val="24"/>
        </w:rPr>
        <w:softHyphen/>
        <w:t>geschichte als Kulturgeschichte. Dimen</w:t>
      </w:r>
      <w:r>
        <w:rPr>
          <w:rFonts w:ascii="Tahoma" w:hAnsi="Tahoma" w:cs="Tahoma"/>
          <w:sz w:val="24"/>
        </w:rPr>
        <w:softHyphen/>
        <w:t>sionen ei</w:t>
      </w:r>
      <w:r>
        <w:rPr>
          <w:rFonts w:ascii="Tahoma" w:hAnsi="Tahoma" w:cs="Tahoma"/>
          <w:sz w:val="24"/>
        </w:rPr>
        <w:softHyphen/>
        <w:t>nes Perspektiven</w:t>
      </w:r>
      <w:r>
        <w:rPr>
          <w:rFonts w:ascii="Tahoma" w:hAnsi="Tahoma" w:cs="Tahoma"/>
          <w:sz w:val="24"/>
        </w:rPr>
        <w:softHyphen/>
        <w:t>wechsels, Frankfurt a.M./New York 2004, 197-217.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56.</w:t>
      </w:r>
      <w:r>
        <w:rPr>
          <w:rFonts w:ascii="Tahoma" w:hAnsi="Tahoma" w:cs="Tahoma"/>
          <w:sz w:val="24"/>
          <w:szCs w:val="24"/>
        </w:rPr>
        <w:tab/>
        <w:t>Von der Agricultur zur Ernährungskultur. Eine begriffsgeschichtliche Analyse, in: Er</w:t>
      </w:r>
      <w:r>
        <w:rPr>
          <w:rFonts w:ascii="Tahoma" w:hAnsi="Tahoma" w:cs="Tahoma"/>
          <w:sz w:val="24"/>
          <w:szCs w:val="24"/>
        </w:rPr>
        <w:softHyphen/>
        <w:t>nährungskultur: Land(wirt)schaft, Ernährung und Gesellschaft. 26. Wis</w:t>
      </w:r>
      <w:r>
        <w:rPr>
          <w:rFonts w:ascii="Tahoma" w:hAnsi="Tahoma" w:cs="Tahoma"/>
          <w:sz w:val="24"/>
          <w:szCs w:val="24"/>
        </w:rPr>
        <w:softHyphen/>
        <w:t>sen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schaftliche Jahrestagung der AGEV, Bonn-Bad Godesberg 2004 (Bundes</w:t>
      </w:r>
      <w:r>
        <w:rPr>
          <w:rFonts w:ascii="Tahoma" w:hAnsi="Tahoma" w:cs="Tahoma"/>
          <w:sz w:val="24"/>
          <w:szCs w:val="24"/>
        </w:rPr>
        <w:softHyphen/>
        <w:t>amt für Naturschutz, Skript 113), 38-53.</w:t>
      </w:r>
    </w:p>
    <w:p w:rsidR="009F2B62" w:rsidRDefault="009F2B62" w:rsidP="001C663B">
      <w:pPr>
        <w:spacing w:after="120"/>
        <w:ind w:left="708" w:hanging="708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57.</w:t>
      </w:r>
      <w:r>
        <w:rPr>
          <w:rFonts w:ascii="Tahoma" w:hAnsi="Tahoma" w:cs="Tahoma"/>
          <w:sz w:val="24"/>
        </w:rPr>
        <w:tab/>
        <w:t>Das Warenhaus, in: GEISTHÖVEL, Alexa/KNOCH, Habbo (Hg.): Orte der Mo</w:t>
      </w:r>
      <w:r>
        <w:rPr>
          <w:rFonts w:ascii="Tahoma" w:hAnsi="Tahoma" w:cs="Tahoma"/>
          <w:sz w:val="24"/>
        </w:rPr>
        <w:softHyphen/>
        <w:t xml:space="preserve">derne. Erfahrungswelten des 19. und 20. Jahrhunderts, Frankfurt a.M./New York 2005, 207-217. </w:t>
      </w:r>
    </w:p>
    <w:p w:rsidR="009F2B62" w:rsidRDefault="009F2B62" w:rsidP="001C663B">
      <w:pPr>
        <w:spacing w:after="120"/>
        <w:ind w:left="708" w:hanging="708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58.</w:t>
      </w:r>
      <w:r>
        <w:rPr>
          <w:rFonts w:ascii="Tahoma" w:hAnsi="Tahoma" w:cs="Tahoma"/>
          <w:sz w:val="24"/>
        </w:rPr>
        <w:tab/>
        <w:t>Der Agrarbetrieb, in: GEISTHÖVEL, Alexa/KNOCH, Habbo (Hg.): Orte der Mo</w:t>
      </w:r>
      <w:r>
        <w:rPr>
          <w:rFonts w:ascii="Tahoma" w:hAnsi="Tahoma" w:cs="Tahoma"/>
          <w:sz w:val="24"/>
        </w:rPr>
        <w:softHyphen/>
        <w:t xml:space="preserve">derne. Erfahrungswelten des 19. und 20. Jahrhunderts, Frankfurt a.M./New York 2005, 109-117. </w:t>
      </w:r>
    </w:p>
    <w:p w:rsidR="009F2B62" w:rsidRDefault="009F2B62" w:rsidP="001C663B">
      <w:pPr>
        <w:pStyle w:val="Textkrper-Zeileneinzug"/>
        <w:spacing w:after="120" w:line="240" w:lineRule="auto"/>
        <w:rPr>
          <w:rFonts w:ascii="Tahoma" w:hAnsi="Tahoma" w:cs="Tahoma"/>
          <w:szCs w:val="20"/>
        </w:rPr>
      </w:pPr>
      <w:r>
        <w:rPr>
          <w:rFonts w:ascii="Tahoma" w:hAnsi="Tahoma" w:cs="Tahoma"/>
          <w:szCs w:val="20"/>
        </w:rPr>
        <w:t>59.</w:t>
      </w:r>
      <w:r>
        <w:rPr>
          <w:rFonts w:ascii="Tahoma" w:hAnsi="Tahoma" w:cs="Tahoma"/>
          <w:szCs w:val="20"/>
        </w:rPr>
        <w:tab/>
        <w:t>Ordnungsträume. Zur Geschichte der Ernährungsempfehlungen im 19. und 20. Jahrhun</w:t>
      </w:r>
      <w:r>
        <w:rPr>
          <w:rFonts w:ascii="Tahoma" w:hAnsi="Tahoma" w:cs="Tahoma"/>
          <w:szCs w:val="20"/>
        </w:rPr>
        <w:softHyphen/>
        <w:t>dert, in: SCHWARZ, Mathias (Hg.): Fleisch oder Nudeln? Ernährungs</w:t>
      </w:r>
      <w:r>
        <w:rPr>
          <w:rFonts w:ascii="Tahoma" w:hAnsi="Tahoma" w:cs="Tahoma"/>
          <w:szCs w:val="20"/>
        </w:rPr>
        <w:softHyphen/>
        <w:t>emp</w:t>
      </w:r>
      <w:r>
        <w:rPr>
          <w:rFonts w:ascii="Tahoma" w:hAnsi="Tahoma" w:cs="Tahoma"/>
          <w:szCs w:val="20"/>
        </w:rPr>
        <w:softHyphen/>
        <w:t>fehlungen auf Schlingerkurs, Kassel 2005, 103-117.</w:t>
      </w:r>
    </w:p>
    <w:p w:rsidR="009F2B62" w:rsidRPr="007273C7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r w:rsidRPr="007273C7">
        <w:rPr>
          <w:rFonts w:ascii="Tahoma" w:hAnsi="Tahoma" w:cs="Tahoma"/>
          <w:sz w:val="24"/>
          <w:szCs w:val="24"/>
          <w:lang w:val="en-US"/>
        </w:rPr>
        <w:t>60.</w:t>
      </w:r>
      <w:r w:rsidRPr="007273C7">
        <w:rPr>
          <w:rFonts w:ascii="Tahoma" w:hAnsi="Tahoma" w:cs="Tahoma"/>
          <w:sz w:val="24"/>
          <w:szCs w:val="24"/>
          <w:lang w:val="en-US"/>
        </w:rPr>
        <w:tab/>
        <w:t>Mixed Diet in Europe. A historical overview, in: ELMADFA, Ibrahim (Hg.): Diet Di</w:t>
      </w:r>
      <w:r w:rsidRPr="007273C7">
        <w:rPr>
          <w:rFonts w:ascii="Tahoma" w:hAnsi="Tahoma" w:cs="Tahoma"/>
          <w:sz w:val="24"/>
          <w:szCs w:val="24"/>
          <w:lang w:val="en-US"/>
        </w:rPr>
        <w:softHyphen/>
        <w:t>versification and Health Promotion, Basel 2005 (Forum of Nutrition, Bd. 57), 11-35.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61.</w:t>
      </w:r>
      <w:r>
        <w:rPr>
          <w:rFonts w:ascii="Tahoma" w:hAnsi="Tahoma" w:cs="Tahoma"/>
          <w:sz w:val="24"/>
          <w:szCs w:val="24"/>
        </w:rPr>
        <w:tab/>
        <w:t>Die Edeka. Entstehung und Wandel eines Handelsriesen, in: LUMMEL, Peter/ DEAK, Alexandra (Hg.): Einkaufen! Eine Geschichte des täglichen Bedarfs, Berlin 2005, 93-102.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 w:rsidRPr="009B23C3">
        <w:rPr>
          <w:rFonts w:ascii="Tahoma" w:hAnsi="Tahoma" w:cs="Tahoma"/>
          <w:sz w:val="24"/>
          <w:szCs w:val="24"/>
        </w:rPr>
        <w:t>62.</w:t>
      </w:r>
      <w:r w:rsidRPr="009B23C3">
        <w:rPr>
          <w:rFonts w:ascii="Tahoma" w:hAnsi="Tahoma" w:cs="Tahoma"/>
          <w:sz w:val="24"/>
          <w:szCs w:val="24"/>
        </w:rPr>
        <w:tab/>
        <w:t xml:space="preserve">From Neighbour to Consumer. </w:t>
      </w:r>
      <w:r>
        <w:rPr>
          <w:rFonts w:ascii="Tahoma" w:hAnsi="Tahoma" w:cs="Tahoma"/>
          <w:sz w:val="24"/>
          <w:szCs w:val="24"/>
          <w:lang w:val="en-GB"/>
        </w:rPr>
        <w:t>The Transformation of Retailer-Consumer Rela</w:t>
      </w:r>
      <w:r>
        <w:rPr>
          <w:rFonts w:ascii="Tahoma" w:hAnsi="Tahoma" w:cs="Tahoma"/>
          <w:sz w:val="24"/>
          <w:szCs w:val="24"/>
          <w:lang w:val="en-GB"/>
        </w:rPr>
        <w:softHyphen/>
        <w:t>tionships in Twentieth-Century Ger</w:t>
      </w:r>
      <w:r>
        <w:rPr>
          <w:rFonts w:ascii="Tahoma" w:hAnsi="Tahoma" w:cs="Tahoma"/>
          <w:sz w:val="24"/>
          <w:szCs w:val="24"/>
          <w:lang w:val="en-GB"/>
        </w:rPr>
        <w:softHyphen/>
        <w:t>many, in: TRENTMANN, Frank (Hg.): The Making of the Consumer. Know</w:t>
      </w:r>
      <w:r>
        <w:rPr>
          <w:rFonts w:ascii="Tahoma" w:hAnsi="Tahoma" w:cs="Tahoma"/>
          <w:sz w:val="24"/>
          <w:szCs w:val="24"/>
          <w:lang w:val="en-GB"/>
        </w:rPr>
        <w:softHyphen/>
        <w:t>ledge, Power and Identity in the Modern World, Oxford/New York 2006, 147-174.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63.</w:t>
      </w:r>
      <w:r>
        <w:rPr>
          <w:rFonts w:ascii="Tahoma" w:hAnsi="Tahoma" w:cs="Tahoma"/>
          <w:sz w:val="24"/>
          <w:szCs w:val="24"/>
        </w:rPr>
        <w:tab/>
        <w:t>Warum scheitert Ernährungskommunikation?, in: Ernährungskommunikation. Neue Wege – neue Chancen?, hg. v. aid e.V., Bonn 2006, 11-20.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64.</w:t>
      </w:r>
      <w:r>
        <w:rPr>
          <w:rFonts w:ascii="Tahoma" w:hAnsi="Tahoma" w:cs="Tahoma"/>
          <w:sz w:val="24"/>
          <w:szCs w:val="24"/>
        </w:rPr>
        <w:tab/>
        <w:t>Warum scheitert die Ernährungskommunikation? Eine Antwort aus kulturwis</w:t>
      </w:r>
      <w:r>
        <w:rPr>
          <w:rFonts w:ascii="Tahoma" w:hAnsi="Tahoma" w:cs="Tahoma"/>
          <w:sz w:val="24"/>
          <w:szCs w:val="24"/>
        </w:rPr>
        <w:softHyphen/>
        <w:t>sen</w:t>
      </w:r>
      <w:r>
        <w:rPr>
          <w:rFonts w:ascii="Tahoma" w:hAnsi="Tahoma" w:cs="Tahoma"/>
          <w:b/>
          <w:bCs/>
        </w:rPr>
        <w:softHyphen/>
      </w:r>
      <w:r>
        <w:rPr>
          <w:rFonts w:ascii="Tahoma" w:hAnsi="Tahoma" w:cs="Tahoma"/>
          <w:sz w:val="24"/>
          <w:szCs w:val="24"/>
        </w:rPr>
        <w:t>schaft</w:t>
      </w:r>
      <w:r>
        <w:rPr>
          <w:rFonts w:ascii="Tahoma" w:hAnsi="Tahoma" w:cs="Tahoma"/>
          <w:b/>
          <w:bCs/>
        </w:rPr>
        <w:softHyphen/>
      </w:r>
      <w:r>
        <w:rPr>
          <w:rFonts w:ascii="Tahoma" w:hAnsi="Tahoma" w:cs="Tahoma"/>
          <w:sz w:val="24"/>
          <w:szCs w:val="24"/>
        </w:rPr>
        <w:t>li</w:t>
      </w:r>
      <w:r>
        <w:rPr>
          <w:rFonts w:ascii="Tahoma" w:hAnsi="Tahoma" w:cs="Tahoma"/>
          <w:sz w:val="24"/>
          <w:szCs w:val="24"/>
        </w:rPr>
        <w:softHyphen/>
        <w:t>cher Perspektive, in: BARLÖSIUS, Eva/REHAAG, Regine (Hg.): Skan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dal oder Kontinuität. Anforderungen an eine öffentliche Ernährungskom</w:t>
      </w:r>
      <w:r>
        <w:rPr>
          <w:rFonts w:ascii="Tahoma" w:hAnsi="Tahoma" w:cs="Tahoma"/>
          <w:sz w:val="24"/>
          <w:szCs w:val="24"/>
        </w:rPr>
        <w:softHyphen/>
        <w:t>munika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 xml:space="preserve">tion, Berlin </w:t>
      </w:r>
      <w:r>
        <w:rPr>
          <w:rFonts w:ascii="Tahoma" w:hAnsi="Tahoma" w:cs="Tahoma"/>
          <w:sz w:val="24"/>
        </w:rPr>
        <w:t>2006, 39-51.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65.</w:t>
      </w:r>
      <w:r>
        <w:rPr>
          <w:rFonts w:ascii="Tahoma" w:hAnsi="Tahoma" w:cs="Tahoma"/>
          <w:sz w:val="24"/>
          <w:szCs w:val="24"/>
        </w:rPr>
        <w:tab/>
        <w:t>Warenwelten. Die Normierung der Nahrungsmittel in Deutschland 1880-1930, in: MOHRMANN, Ruth-E. (Hg.): Es</w:t>
      </w:r>
      <w:r>
        <w:rPr>
          <w:rFonts w:ascii="Tahoma" w:hAnsi="Tahoma" w:cs="Tahoma"/>
          <w:sz w:val="24"/>
          <w:szCs w:val="24"/>
        </w:rPr>
        <w:softHyphen/>
        <w:t>sen und Trinken in der Moderne, Münster u. a. 2006, 99-124.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66.</w:t>
      </w:r>
      <w:r>
        <w:rPr>
          <w:rFonts w:ascii="Tahoma" w:hAnsi="Tahoma" w:cs="Tahoma"/>
          <w:sz w:val="24"/>
          <w:szCs w:val="24"/>
          <w:lang w:val="en-GB"/>
        </w:rPr>
        <w:tab/>
      </w:r>
      <w:r>
        <w:rPr>
          <w:rFonts w:ascii="Tahoma" w:hAnsi="Tahoma" w:cs="Tahoma"/>
          <w:sz w:val="24"/>
          <w:lang w:val="en-GB"/>
        </w:rPr>
        <w:t>Brown Bread for Victory: German and British Wholemeal Politics in the Inter</w:t>
      </w:r>
      <w:r>
        <w:rPr>
          <w:rFonts w:ascii="Tahoma" w:hAnsi="Tahoma" w:cs="Tahoma"/>
          <w:sz w:val="24"/>
          <w:lang w:val="en-GB"/>
        </w:rPr>
        <w:softHyphen/>
        <w:t>war Period, in: TRENTMANN, Frank/JUST, Flemming (Hg.): Food and Conflict in Eu</w:t>
      </w:r>
      <w:r w:rsidR="00C94F24">
        <w:rPr>
          <w:rFonts w:ascii="Tahoma" w:hAnsi="Tahoma" w:cs="Tahoma"/>
          <w:sz w:val="24"/>
          <w:lang w:val="en-GB"/>
        </w:rPr>
        <w:softHyphen/>
      </w:r>
      <w:r>
        <w:rPr>
          <w:rFonts w:ascii="Tahoma" w:hAnsi="Tahoma" w:cs="Tahoma"/>
          <w:sz w:val="24"/>
          <w:lang w:val="en-GB"/>
        </w:rPr>
        <w:t>rope in the Age of the Two World Wars, Basingstoke/New York 2006, 143-171.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67.</w:t>
      </w:r>
      <w:r>
        <w:rPr>
          <w:rFonts w:ascii="Tahoma" w:hAnsi="Tahoma" w:cs="Tahoma"/>
          <w:sz w:val="24"/>
        </w:rPr>
        <w:tab/>
        <w:t>Ernährungskultur in der Wissensgesellschaft. Deutschland als Beispiel, Thürin</w:t>
      </w:r>
      <w:r>
        <w:rPr>
          <w:rFonts w:ascii="Tahoma" w:hAnsi="Tahoma" w:cs="Tahoma"/>
          <w:sz w:val="24"/>
        </w:rPr>
        <w:softHyphen/>
        <w:t>ger Hefte für Volkskunde 13, 2006 (2007), 26-39.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</w:rPr>
        <w:t>68.</w:t>
      </w:r>
      <w:r>
        <w:rPr>
          <w:rFonts w:ascii="Tahoma" w:hAnsi="Tahoma" w:cs="Tahoma"/>
          <w:sz w:val="24"/>
        </w:rPr>
        <w:tab/>
        <w:t>„Der Verbraucher muß erobert werden!“ Marketing in Landwirtschaft und Ein</w:t>
      </w:r>
      <w:r w:rsidR="008513F1">
        <w:rPr>
          <w:rFonts w:ascii="Tahoma" w:hAnsi="Tahoma" w:cs="Tahoma"/>
          <w:sz w:val="24"/>
        </w:rPr>
        <w:softHyphen/>
      </w:r>
      <w:r>
        <w:rPr>
          <w:rFonts w:ascii="Tahoma" w:hAnsi="Tahoma" w:cs="Tahoma"/>
          <w:sz w:val="24"/>
        </w:rPr>
        <w:t>zel</w:t>
      </w:r>
      <w:r>
        <w:rPr>
          <w:rFonts w:ascii="Tahoma" w:hAnsi="Tahoma" w:cs="Tahoma"/>
          <w:sz w:val="24"/>
        </w:rPr>
        <w:softHyphen/>
        <w:t>handel in Deutschland in den 1920er und 1930er Jahren, in: BERGHOFF, Hartmut (Hg.): Marketinggeschichte. Die Genese einer modernen Sozialtech</w:t>
      </w:r>
      <w:r>
        <w:rPr>
          <w:rFonts w:ascii="Tahoma" w:hAnsi="Tahoma" w:cs="Tahoma"/>
          <w:sz w:val="24"/>
        </w:rPr>
        <w:softHyphen/>
        <w:t>nik, Frankfurt a.M./New York 2007, 123-147.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69.</w:t>
      </w:r>
      <w:r>
        <w:rPr>
          <w:rFonts w:ascii="Tahoma" w:hAnsi="Tahoma" w:cs="Tahoma"/>
          <w:sz w:val="24"/>
          <w:szCs w:val="24"/>
        </w:rPr>
        <w:tab/>
        <w:t>Die verfehlte Amerikanisierung. Speiseeis und Speiseeisindustrie in Deutsch</w:t>
      </w:r>
      <w:r>
        <w:rPr>
          <w:rFonts w:ascii="Tahoma" w:hAnsi="Tahoma" w:cs="Tahoma"/>
          <w:sz w:val="24"/>
          <w:szCs w:val="24"/>
        </w:rPr>
        <w:softHyphen/>
        <w:t>land in der Zwi</w:t>
      </w:r>
      <w:r>
        <w:rPr>
          <w:rFonts w:ascii="Tahoma" w:hAnsi="Tahoma" w:cs="Tahoma"/>
          <w:sz w:val="24"/>
          <w:szCs w:val="24"/>
        </w:rPr>
        <w:softHyphen/>
        <w:t>schenkriegszeit, in: HEIDRICH, Hermann/KUSSEK, Sigune (Hg.): Süße Verlockung. Von Zucker, Schokolade und anderen Genüssen, Molfsee b. Kiel 2007, 31-38.</w:t>
      </w:r>
    </w:p>
    <w:p w:rsidR="009F2B62" w:rsidRDefault="009F2B62" w:rsidP="001C663B">
      <w:pPr>
        <w:spacing w:after="120"/>
        <w:ind w:left="709" w:hanging="709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70.</w:t>
      </w:r>
      <w:r>
        <w:rPr>
          <w:rFonts w:ascii="Tahoma" w:hAnsi="Tahoma" w:cs="Tahoma"/>
          <w:sz w:val="24"/>
        </w:rPr>
        <w:tab/>
        <w:t>Abkehr vom Selbstverständlichen. Entwicklungslinien der Ernährung in Deutsch</w:t>
      </w:r>
      <w:r>
        <w:rPr>
          <w:rFonts w:ascii="Tahoma" w:hAnsi="Tahoma" w:cs="Tahoma"/>
          <w:sz w:val="24"/>
        </w:rPr>
        <w:softHyphen/>
        <w:t>land seit 1880, Ernährung im Fokus 7, 2007, 202-208. Überarbeitete Fas</w:t>
      </w:r>
      <w:r>
        <w:rPr>
          <w:rFonts w:ascii="Tahoma" w:hAnsi="Tahoma" w:cs="Tahoma"/>
          <w:sz w:val="24"/>
        </w:rPr>
        <w:softHyphen/>
        <w:t>sung unter dem Titel Abkehr vom Selbstverständlichen. Entwicklungslinien der Ernäh</w:t>
      </w:r>
      <w:r w:rsidR="00137749">
        <w:rPr>
          <w:rFonts w:ascii="Tahoma" w:hAnsi="Tahoma" w:cs="Tahoma"/>
          <w:sz w:val="24"/>
        </w:rPr>
        <w:softHyphen/>
      </w:r>
      <w:r>
        <w:rPr>
          <w:rFonts w:ascii="Tahoma" w:hAnsi="Tahoma" w:cs="Tahoma"/>
          <w:sz w:val="24"/>
        </w:rPr>
        <w:t>rung in Mitteleuropa seit dem späten 19. Jahrhundert, Bioskop. Zeit</w:t>
      </w:r>
      <w:r>
        <w:rPr>
          <w:rFonts w:ascii="Tahoma" w:hAnsi="Tahoma" w:cs="Tahoma"/>
          <w:sz w:val="24"/>
        </w:rPr>
        <w:softHyphen/>
        <w:t>schrift der Austrian Biologist Association 10, 2007, 15-22.</w:t>
      </w:r>
    </w:p>
    <w:p w:rsidR="009F2B62" w:rsidRPr="00707CA1" w:rsidRDefault="009F2B62" w:rsidP="001C663B">
      <w:pPr>
        <w:spacing w:after="120"/>
        <w:ind w:left="720" w:hanging="720"/>
        <w:jc w:val="both"/>
        <w:rPr>
          <w:rFonts w:ascii="Tahoma" w:hAnsi="Tahoma" w:cs="Tahoma"/>
          <w:sz w:val="24"/>
          <w:szCs w:val="24"/>
        </w:rPr>
      </w:pPr>
      <w:r w:rsidRPr="00707CA1">
        <w:rPr>
          <w:rFonts w:ascii="Tahoma" w:hAnsi="Tahoma" w:cs="Tahoma"/>
          <w:sz w:val="24"/>
          <w:szCs w:val="24"/>
        </w:rPr>
        <w:t>71.</w:t>
      </w:r>
      <w:r w:rsidRPr="00707CA1">
        <w:rPr>
          <w:rFonts w:ascii="Tahoma" w:hAnsi="Tahoma" w:cs="Tahoma"/>
          <w:sz w:val="24"/>
          <w:szCs w:val="24"/>
        </w:rPr>
        <w:tab/>
        <w:t>Zwischen Wissenschaft und Alltagskost. Funktionelle</w:t>
      </w:r>
      <w:r w:rsidR="00DA5420">
        <w:rPr>
          <w:rFonts w:ascii="Tahoma" w:hAnsi="Tahoma" w:cs="Tahoma"/>
          <w:sz w:val="24"/>
          <w:szCs w:val="24"/>
        </w:rPr>
        <w:t xml:space="preserve"> Lebensmittel auf dem Prüf</w:t>
      </w:r>
      <w:r w:rsidR="00137749">
        <w:rPr>
          <w:rFonts w:ascii="Tahoma" w:hAnsi="Tahoma" w:cs="Tahoma"/>
          <w:sz w:val="24"/>
          <w:szCs w:val="24"/>
        </w:rPr>
        <w:softHyphen/>
      </w:r>
      <w:r w:rsidR="00DA5420">
        <w:rPr>
          <w:rFonts w:ascii="Tahoma" w:hAnsi="Tahoma" w:cs="Tahoma"/>
          <w:sz w:val="24"/>
          <w:szCs w:val="24"/>
        </w:rPr>
        <w:t>stand,</w:t>
      </w:r>
      <w:r w:rsidRPr="00707CA1">
        <w:rPr>
          <w:rFonts w:ascii="Tahoma" w:hAnsi="Tahoma" w:cs="Tahoma"/>
          <w:sz w:val="24"/>
          <w:szCs w:val="24"/>
        </w:rPr>
        <w:t xml:space="preserve"> Ernährung/Nutrition 31, 2007, 364-370.</w:t>
      </w:r>
    </w:p>
    <w:p w:rsidR="009F2B62" w:rsidRDefault="009F2B62" w:rsidP="001C663B">
      <w:pPr>
        <w:spacing w:after="120"/>
        <w:ind w:left="720" w:hanging="720"/>
        <w:jc w:val="both"/>
        <w:rPr>
          <w:rFonts w:ascii="Tahoma" w:hAnsi="Tahoma" w:cs="Tahoma"/>
          <w:sz w:val="24"/>
          <w:szCs w:val="24"/>
        </w:rPr>
      </w:pPr>
      <w:r w:rsidRPr="00707CA1">
        <w:rPr>
          <w:rFonts w:ascii="Tahoma" w:hAnsi="Tahoma" w:cs="Tahoma"/>
          <w:sz w:val="24"/>
          <w:szCs w:val="24"/>
        </w:rPr>
        <w:t>72.</w:t>
      </w:r>
      <w:r w:rsidRPr="00707CA1">
        <w:rPr>
          <w:rFonts w:ascii="Tahoma" w:hAnsi="Tahoma" w:cs="Tahoma"/>
          <w:sz w:val="24"/>
          <w:szCs w:val="24"/>
        </w:rPr>
        <w:tab/>
        <w:t>Biermarkt und Bierkonsum im 19. und 20. Jahrhundert, Archiv und Wirtschaft 40, 2007, 153-158.</w:t>
      </w:r>
    </w:p>
    <w:p w:rsidR="00DD4F3F" w:rsidRDefault="00DD4F3F" w:rsidP="001C663B">
      <w:pPr>
        <w:spacing w:after="120"/>
        <w:ind w:left="720" w:hanging="72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73.</w:t>
      </w:r>
      <w:r>
        <w:rPr>
          <w:rFonts w:ascii="Tahoma" w:hAnsi="Tahoma" w:cs="Tahoma"/>
          <w:sz w:val="24"/>
          <w:szCs w:val="24"/>
        </w:rPr>
        <w:tab/>
        <w:t>Hormonskandale, in: Skandale in Deutschland nach 1945, hg. v.d. Stiftung Haus der Geschichte der Bundesrepublik Deutschland, Bonn 2007, 104-113.</w:t>
      </w:r>
    </w:p>
    <w:p w:rsidR="009F2B62" w:rsidRDefault="009F2B62" w:rsidP="001C663B">
      <w:pPr>
        <w:spacing w:after="120"/>
        <w:ind w:left="720" w:hanging="72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7</w:t>
      </w:r>
      <w:r w:rsidR="00DD4F3F">
        <w:rPr>
          <w:rFonts w:ascii="Tahoma" w:hAnsi="Tahoma" w:cs="Tahoma"/>
          <w:sz w:val="24"/>
          <w:szCs w:val="24"/>
        </w:rPr>
        <w:t>4</w:t>
      </w:r>
      <w:r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ab/>
        <w:t>Ausdifferenzierung des Selbstverständlichen. Essen und Ernährung in Deutsch-land seit der Hochindustrialisierung, in: ANTONI-KOMAR, Irene u. a. (Hg.): Er-nährung, Kultur, Lebensqualität – Wege regionaler Nachhaltigkeit, Marburg 2008, 19-40.</w:t>
      </w:r>
    </w:p>
    <w:p w:rsidR="009F2B62" w:rsidRPr="00707CA1" w:rsidRDefault="009F2B62" w:rsidP="001C663B">
      <w:pPr>
        <w:spacing w:after="120"/>
        <w:ind w:left="720" w:hanging="72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7</w:t>
      </w:r>
      <w:r w:rsidR="00DD4F3F">
        <w:rPr>
          <w:rFonts w:ascii="Tahoma" w:hAnsi="Tahoma" w:cs="Tahoma"/>
          <w:sz w:val="24"/>
          <w:szCs w:val="24"/>
        </w:rPr>
        <w:t>5</w:t>
      </w:r>
      <w:r w:rsidRPr="00707CA1">
        <w:rPr>
          <w:rFonts w:ascii="Tahoma" w:hAnsi="Tahoma" w:cs="Tahoma"/>
          <w:sz w:val="24"/>
          <w:szCs w:val="24"/>
        </w:rPr>
        <w:t>.</w:t>
      </w:r>
      <w:r w:rsidRPr="00707CA1">
        <w:rPr>
          <w:rFonts w:ascii="Tahoma" w:hAnsi="Tahoma" w:cs="Tahoma"/>
          <w:sz w:val="24"/>
          <w:szCs w:val="24"/>
        </w:rPr>
        <w:tab/>
        <w:t>Übergewicht und Körperdeutungen im 20. Jahrhundert – Eine geschichts</w:t>
      </w:r>
      <w:r>
        <w:rPr>
          <w:rFonts w:ascii="Tahoma" w:hAnsi="Tahoma" w:cs="Tahoma"/>
          <w:sz w:val="24"/>
          <w:szCs w:val="24"/>
        </w:rPr>
        <w:softHyphen/>
      </w:r>
      <w:r w:rsidRPr="00707CA1">
        <w:rPr>
          <w:rFonts w:ascii="Tahoma" w:hAnsi="Tahoma" w:cs="Tahoma"/>
          <w:sz w:val="24"/>
          <w:szCs w:val="24"/>
        </w:rPr>
        <w:t>wis</w:t>
      </w:r>
      <w:r w:rsidR="00137749">
        <w:rPr>
          <w:rFonts w:ascii="Tahoma" w:hAnsi="Tahoma" w:cs="Tahoma"/>
          <w:sz w:val="24"/>
          <w:szCs w:val="24"/>
        </w:rPr>
        <w:softHyphen/>
      </w:r>
      <w:r w:rsidRPr="00707CA1">
        <w:rPr>
          <w:rFonts w:ascii="Tahoma" w:hAnsi="Tahoma" w:cs="Tahoma"/>
          <w:sz w:val="24"/>
          <w:szCs w:val="24"/>
        </w:rPr>
        <w:t>sen</w:t>
      </w:r>
      <w:r w:rsidR="00F00912">
        <w:rPr>
          <w:rFonts w:ascii="Tahoma" w:hAnsi="Tahoma" w:cs="Tahoma"/>
          <w:sz w:val="24"/>
          <w:szCs w:val="24"/>
        </w:rPr>
        <w:softHyphen/>
      </w:r>
      <w:r w:rsidRPr="00707CA1">
        <w:rPr>
          <w:rFonts w:ascii="Tahoma" w:hAnsi="Tahoma" w:cs="Tahoma"/>
          <w:sz w:val="24"/>
          <w:szCs w:val="24"/>
        </w:rPr>
        <w:t>schaftliche Rückfrage, in: SCHMIDT-SEMISCH, Henning/SCHORB, Fried</w:t>
      </w:r>
      <w:r>
        <w:rPr>
          <w:rFonts w:ascii="Tahoma" w:hAnsi="Tahoma" w:cs="Tahoma"/>
          <w:sz w:val="24"/>
          <w:szCs w:val="24"/>
        </w:rPr>
        <w:softHyphen/>
      </w:r>
      <w:r w:rsidRPr="00707CA1">
        <w:rPr>
          <w:rFonts w:ascii="Tahoma" w:hAnsi="Tahoma" w:cs="Tahoma"/>
          <w:sz w:val="24"/>
          <w:szCs w:val="24"/>
        </w:rPr>
        <w:t>rich (Hg.): Kreuzzug gegen Fette. Sozialwissenschaftliche Aspekte des gesell</w:t>
      </w:r>
      <w:r>
        <w:rPr>
          <w:rFonts w:ascii="Tahoma" w:hAnsi="Tahoma" w:cs="Tahoma"/>
          <w:sz w:val="24"/>
          <w:szCs w:val="24"/>
        </w:rPr>
        <w:softHyphen/>
      </w:r>
      <w:r w:rsidRPr="00707CA1">
        <w:rPr>
          <w:rFonts w:ascii="Tahoma" w:hAnsi="Tahoma" w:cs="Tahoma"/>
          <w:sz w:val="24"/>
          <w:szCs w:val="24"/>
        </w:rPr>
        <w:t>schaft</w:t>
      </w:r>
      <w:r>
        <w:rPr>
          <w:rFonts w:ascii="Tahoma" w:hAnsi="Tahoma" w:cs="Tahoma"/>
          <w:sz w:val="24"/>
          <w:szCs w:val="24"/>
        </w:rPr>
        <w:softHyphen/>
      </w:r>
      <w:r w:rsidRPr="00707CA1">
        <w:rPr>
          <w:rFonts w:ascii="Tahoma" w:hAnsi="Tahoma" w:cs="Tahoma"/>
          <w:sz w:val="24"/>
          <w:szCs w:val="24"/>
        </w:rPr>
        <w:t>lichen Umgangs mit Übergewicht und Adipositas, Wiesbaden 2008, 35-55</w:t>
      </w:r>
      <w:r>
        <w:rPr>
          <w:rFonts w:ascii="Tahoma" w:hAnsi="Tahoma" w:cs="Tahoma"/>
          <w:sz w:val="24"/>
          <w:szCs w:val="24"/>
        </w:rPr>
        <w:t>.</w:t>
      </w:r>
    </w:p>
    <w:p w:rsidR="009F2B62" w:rsidRDefault="009F2B62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US"/>
        </w:rPr>
        <w:t>7</w:t>
      </w:r>
      <w:r w:rsidR="00DD4F3F">
        <w:rPr>
          <w:rFonts w:ascii="Tahoma" w:hAnsi="Tahoma" w:cs="Tahoma"/>
          <w:sz w:val="24"/>
          <w:szCs w:val="24"/>
          <w:lang w:val="en-US"/>
        </w:rPr>
        <w:t>6</w:t>
      </w:r>
      <w:r w:rsidRPr="00DF6F04">
        <w:rPr>
          <w:rFonts w:ascii="Tahoma" w:hAnsi="Tahoma" w:cs="Tahoma"/>
          <w:sz w:val="24"/>
          <w:szCs w:val="24"/>
          <w:lang w:val="en-US"/>
        </w:rPr>
        <w:t>.</w:t>
      </w:r>
      <w:r w:rsidRPr="00DF6F04">
        <w:rPr>
          <w:rFonts w:ascii="Tahoma" w:hAnsi="Tahoma" w:cs="Tahoma"/>
          <w:sz w:val="24"/>
          <w:szCs w:val="24"/>
          <w:lang w:val="en-US"/>
        </w:rPr>
        <w:tab/>
        <w:t>Twenti</w:t>
      </w:r>
      <w:r>
        <w:rPr>
          <w:rFonts w:ascii="Tahoma" w:hAnsi="Tahoma" w:cs="Tahoma"/>
          <w:sz w:val="24"/>
          <w:szCs w:val="24"/>
          <w:lang w:val="en-US"/>
        </w:rPr>
        <w:t>eth-</w:t>
      </w:r>
      <w:r w:rsidRPr="00DF6F04">
        <w:rPr>
          <w:rFonts w:ascii="Tahoma" w:hAnsi="Tahoma" w:cs="Tahoma"/>
          <w:sz w:val="24"/>
          <w:szCs w:val="24"/>
          <w:lang w:val="en-US"/>
        </w:rPr>
        <w:t xml:space="preserve">Century </w:t>
      </w:r>
      <w:r>
        <w:rPr>
          <w:rFonts w:ascii="Tahoma" w:hAnsi="Tahoma" w:cs="Tahoma"/>
          <w:sz w:val="24"/>
          <w:szCs w:val="24"/>
          <w:lang w:val="en-US"/>
        </w:rPr>
        <w:t>Product Innovation in</w:t>
      </w:r>
      <w:r>
        <w:rPr>
          <w:rFonts w:ascii="Tahoma" w:hAnsi="Tahoma" w:cs="Tahoma"/>
          <w:sz w:val="24"/>
          <w:szCs w:val="24"/>
          <w:lang w:val="en-GB"/>
        </w:rPr>
        <w:t xml:space="preserve"> the German Food Industry, Busi</w:t>
      </w:r>
      <w:r>
        <w:rPr>
          <w:rFonts w:ascii="Tahoma" w:hAnsi="Tahoma" w:cs="Tahoma"/>
          <w:sz w:val="24"/>
          <w:szCs w:val="24"/>
          <w:lang w:val="en-GB"/>
        </w:rPr>
        <w:softHyphen/>
        <w:t>ness History Review 83, 2009, 291-315.</w:t>
      </w:r>
    </w:p>
    <w:p w:rsidR="009F2B62" w:rsidRPr="009B23C3" w:rsidRDefault="009F2B62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</w:rPr>
      </w:pPr>
      <w:r w:rsidRPr="009B23C3">
        <w:rPr>
          <w:rFonts w:ascii="Tahoma" w:hAnsi="Tahoma" w:cs="Tahoma"/>
          <w:sz w:val="24"/>
          <w:szCs w:val="24"/>
        </w:rPr>
        <w:t>7</w:t>
      </w:r>
      <w:r w:rsidR="00DD4F3F">
        <w:rPr>
          <w:rFonts w:ascii="Tahoma" w:hAnsi="Tahoma" w:cs="Tahoma"/>
          <w:sz w:val="24"/>
          <w:szCs w:val="24"/>
        </w:rPr>
        <w:t>7</w:t>
      </w:r>
      <w:r w:rsidRPr="009B23C3">
        <w:rPr>
          <w:rFonts w:ascii="Tahoma" w:hAnsi="Tahoma" w:cs="Tahoma"/>
          <w:sz w:val="24"/>
          <w:szCs w:val="24"/>
        </w:rPr>
        <w:t>.</w:t>
      </w:r>
      <w:r w:rsidRPr="009B23C3">
        <w:rPr>
          <w:rFonts w:ascii="Tahoma" w:hAnsi="Tahoma" w:cs="Tahoma"/>
          <w:sz w:val="24"/>
          <w:szCs w:val="24"/>
        </w:rPr>
        <w:tab/>
        <w:t xml:space="preserve">Aussenseiter und Wegbereiter: Die Rezeption Bircher-Benners im Deutschen Reich in den 1930er Jahren, in: WOLFF, Eberhard (Hg.): Lebendige Kraft. Max </w:t>
      </w:r>
      <w:r w:rsidRPr="009B23C3">
        <w:rPr>
          <w:rFonts w:ascii="Tahoma" w:hAnsi="Tahoma" w:cs="Tahoma"/>
          <w:sz w:val="24"/>
          <w:szCs w:val="24"/>
        </w:rPr>
        <w:lastRenderedPageBreak/>
        <w:t>Bircher-Benner und sein Sanatorium im historischen Kontext, Baden 2010, 134-150.</w:t>
      </w:r>
    </w:p>
    <w:p w:rsidR="009F2B62" w:rsidRDefault="00AF3F33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7</w:t>
      </w:r>
      <w:r w:rsidR="00DD4F3F">
        <w:rPr>
          <w:rFonts w:ascii="Tahoma" w:hAnsi="Tahoma" w:cs="Tahoma"/>
          <w:sz w:val="24"/>
          <w:szCs w:val="24"/>
          <w:lang w:val="en-GB"/>
        </w:rPr>
        <w:t>8</w:t>
      </w:r>
      <w:r>
        <w:rPr>
          <w:rFonts w:ascii="Tahoma" w:hAnsi="Tahoma" w:cs="Tahoma"/>
          <w:sz w:val="24"/>
          <w:szCs w:val="24"/>
          <w:lang w:val="en-GB"/>
        </w:rPr>
        <w:t>.</w:t>
      </w:r>
      <w:r>
        <w:rPr>
          <w:rFonts w:ascii="Tahoma" w:hAnsi="Tahoma" w:cs="Tahoma"/>
          <w:sz w:val="24"/>
          <w:szCs w:val="24"/>
          <w:lang w:val="en-GB"/>
        </w:rPr>
        <w:tab/>
        <w:t>Danger</w:t>
      </w:r>
      <w:r w:rsidR="009F2B62">
        <w:rPr>
          <w:rFonts w:ascii="Tahoma" w:hAnsi="Tahoma" w:cs="Tahoma"/>
          <w:sz w:val="24"/>
          <w:szCs w:val="24"/>
          <w:lang w:val="en-GB"/>
        </w:rPr>
        <w:t>ous Meat? German-American quarrels over Pork and Beef, 1870-1900, Bulletin of the German Historical Institute 46, 2010, 93-110.</w:t>
      </w:r>
    </w:p>
    <w:p w:rsidR="009F2B62" w:rsidRPr="005A119E" w:rsidRDefault="009F2B62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GB"/>
        </w:rPr>
        <w:t>7</w:t>
      </w:r>
      <w:r w:rsidR="00DD4F3F">
        <w:rPr>
          <w:rFonts w:ascii="Tahoma" w:hAnsi="Tahoma" w:cs="Tahoma"/>
          <w:sz w:val="24"/>
          <w:szCs w:val="24"/>
          <w:lang w:val="en-GB"/>
        </w:rPr>
        <w:t>9</w:t>
      </w:r>
      <w:r>
        <w:rPr>
          <w:rFonts w:ascii="Tahoma" w:hAnsi="Tahoma" w:cs="Tahoma"/>
          <w:sz w:val="24"/>
          <w:szCs w:val="24"/>
          <w:lang w:val="en-GB"/>
        </w:rPr>
        <w:t>.</w:t>
      </w:r>
      <w:r>
        <w:rPr>
          <w:rFonts w:ascii="Tahoma" w:hAnsi="Tahoma" w:cs="Tahoma"/>
          <w:sz w:val="24"/>
          <w:szCs w:val="24"/>
          <w:lang w:val="en-GB"/>
        </w:rPr>
        <w:tab/>
      </w:r>
      <w:r w:rsidRPr="009B23C3">
        <w:rPr>
          <w:rFonts w:ascii="Tahoma" w:hAnsi="Tahoma"/>
          <w:sz w:val="24"/>
          <w:lang w:val="en-US"/>
        </w:rPr>
        <w:t>Claus Spreckels: A Biographical Case Study of Nineteenth-Century American Im</w:t>
      </w:r>
      <w:r w:rsidR="00C94F24">
        <w:rPr>
          <w:rFonts w:ascii="Tahoma" w:hAnsi="Tahoma"/>
          <w:sz w:val="24"/>
          <w:lang w:val="en-US"/>
        </w:rPr>
        <w:softHyphen/>
      </w:r>
      <w:r w:rsidRPr="009B23C3">
        <w:rPr>
          <w:rFonts w:ascii="Tahoma" w:hAnsi="Tahoma"/>
          <w:sz w:val="24"/>
          <w:lang w:val="en-US"/>
        </w:rPr>
        <w:t>migrant Entrepreneurship, Business and Economi</w:t>
      </w:r>
      <w:r w:rsidR="00D115F2">
        <w:rPr>
          <w:rFonts w:ascii="Tahoma" w:hAnsi="Tahoma"/>
          <w:sz w:val="24"/>
          <w:lang w:val="en-US"/>
        </w:rPr>
        <w:t>c History Online 8, 2010</w:t>
      </w:r>
      <w:r w:rsidR="00152EC4">
        <w:rPr>
          <w:rFonts w:ascii="Tahoma" w:hAnsi="Tahoma"/>
          <w:sz w:val="24"/>
          <w:lang w:val="en-US"/>
        </w:rPr>
        <w:t xml:space="preserve"> (</w:t>
      </w:r>
      <w:r w:rsidR="00152EC4" w:rsidRPr="00152EC4">
        <w:rPr>
          <w:rFonts w:ascii="Tahoma" w:hAnsi="Tahoma"/>
          <w:sz w:val="24"/>
          <w:lang w:val="en-US"/>
        </w:rPr>
        <w:t>http://www.h-net.org/~business/bhcweb/publications/BEHonline/2010/spie</w:t>
      </w:r>
      <w:r w:rsidR="00152EC4" w:rsidRPr="00152EC4">
        <w:rPr>
          <w:rFonts w:ascii="Tahoma" w:hAnsi="Tahoma" w:cs="Tahoma"/>
          <w:sz w:val="24"/>
          <w:szCs w:val="24"/>
          <w:lang w:val="en-US"/>
        </w:rPr>
        <w:softHyphen/>
      </w:r>
      <w:r w:rsidR="00152EC4" w:rsidRPr="00152EC4">
        <w:rPr>
          <w:rFonts w:ascii="Tahoma" w:hAnsi="Tahoma"/>
          <w:sz w:val="24"/>
          <w:lang w:val="en-US"/>
        </w:rPr>
        <w:t>k</w:t>
      </w:r>
      <w:r w:rsidR="005629C7">
        <w:rPr>
          <w:rFonts w:ascii="Tahoma" w:hAnsi="Tahoma"/>
          <w:sz w:val="24"/>
          <w:lang w:val="en-US"/>
        </w:rPr>
        <w:softHyphen/>
      </w:r>
      <w:r w:rsidR="00152EC4" w:rsidRPr="00152EC4">
        <w:rPr>
          <w:rFonts w:ascii="Tahoma" w:hAnsi="Tahoma"/>
          <w:sz w:val="24"/>
          <w:lang w:val="en-US"/>
        </w:rPr>
        <w:t>ermann.pdf</w:t>
      </w:r>
      <w:r w:rsidR="00152EC4">
        <w:rPr>
          <w:rFonts w:ascii="Tahoma" w:hAnsi="Tahoma"/>
          <w:sz w:val="24"/>
          <w:lang w:val="en-US"/>
        </w:rPr>
        <w:t>)</w:t>
      </w:r>
      <w:r w:rsidR="00F00912">
        <w:rPr>
          <w:rFonts w:ascii="Tahoma" w:hAnsi="Tahoma"/>
          <w:sz w:val="24"/>
          <w:lang w:val="en-US"/>
        </w:rPr>
        <w:t>.</w:t>
      </w:r>
      <w:r w:rsidR="00A94089">
        <w:rPr>
          <w:rFonts w:ascii="Tahoma" w:hAnsi="Tahoma"/>
          <w:sz w:val="24"/>
          <w:lang w:val="en-US"/>
        </w:rPr>
        <w:t xml:space="preserve"> </w:t>
      </w:r>
      <w:r w:rsidR="005A119E" w:rsidRPr="005A119E">
        <w:rPr>
          <w:rFonts w:ascii="Tahoma" w:hAnsi="Tahoma"/>
          <w:sz w:val="24"/>
          <w:lang w:val="en-US"/>
        </w:rPr>
        <w:t>Überarbeitete Fassung: Claus Spreckels: Robber Baron and Sugar King (1828-1908), in: HAUSMAN, William J.</w:t>
      </w:r>
      <w:r w:rsidR="005A119E">
        <w:rPr>
          <w:rFonts w:ascii="Tahoma" w:hAnsi="Tahoma"/>
          <w:sz w:val="24"/>
          <w:lang w:val="en-US"/>
        </w:rPr>
        <w:t>/</w:t>
      </w:r>
      <w:r w:rsidR="005A119E" w:rsidRPr="005A119E">
        <w:rPr>
          <w:rFonts w:ascii="Tahoma" w:hAnsi="Tahoma"/>
          <w:sz w:val="24"/>
          <w:lang w:val="en-US"/>
        </w:rPr>
        <w:t xml:space="preserve">German Historical Institute (Hg.), Immigrant Entrepreneurship: German-American Business Biographies, 1720 to the Present, Bd. </w:t>
      </w:r>
      <w:r w:rsidR="005A119E">
        <w:rPr>
          <w:rFonts w:ascii="Tahoma" w:hAnsi="Tahoma"/>
          <w:sz w:val="24"/>
          <w:lang w:val="en-US"/>
        </w:rPr>
        <w:t xml:space="preserve">2, [May 30, 2013] </w:t>
      </w:r>
      <w:r w:rsidR="00A94089" w:rsidRPr="005A119E">
        <w:rPr>
          <w:rFonts w:ascii="Tahoma" w:hAnsi="Tahoma" w:cs="Tahoma"/>
          <w:sz w:val="24"/>
          <w:szCs w:val="24"/>
          <w:lang w:val="en-US"/>
        </w:rPr>
        <w:t>http://www.immigrantentrepreneur-ship.org/entry.php?rec=5.</w:t>
      </w:r>
    </w:p>
    <w:p w:rsidR="009F2B62" w:rsidRDefault="00DD4F3F" w:rsidP="001C663B">
      <w:pPr>
        <w:spacing w:after="120"/>
        <w:ind w:left="720" w:hanging="720"/>
        <w:jc w:val="both"/>
        <w:rPr>
          <w:rFonts w:ascii="Tahoma" w:hAnsi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GB"/>
        </w:rPr>
        <w:t>80</w:t>
      </w:r>
      <w:r w:rsidR="009F2B62" w:rsidRPr="0064735A">
        <w:rPr>
          <w:rFonts w:ascii="Tahoma" w:hAnsi="Tahoma" w:cs="Tahoma"/>
          <w:sz w:val="24"/>
          <w:szCs w:val="24"/>
          <w:lang w:val="en-GB"/>
        </w:rPr>
        <w:t>.</w:t>
      </w:r>
      <w:r w:rsidR="009F2B62" w:rsidRPr="0064735A">
        <w:rPr>
          <w:rFonts w:ascii="Tahoma" w:hAnsi="Tahoma" w:cs="Tahoma"/>
          <w:sz w:val="24"/>
          <w:szCs w:val="24"/>
          <w:lang w:val="en-GB"/>
        </w:rPr>
        <w:tab/>
        <w:t>(</w:t>
      </w:r>
      <w:r w:rsidR="005A119E">
        <w:rPr>
          <w:rFonts w:ascii="Tahoma" w:hAnsi="Tahoma" w:cs="Tahoma"/>
          <w:sz w:val="24"/>
          <w:szCs w:val="24"/>
          <w:lang w:val="en-GB"/>
        </w:rPr>
        <w:t>Gemeinsam</w:t>
      </w:r>
      <w:r w:rsidR="009F2B62" w:rsidRPr="0064735A">
        <w:rPr>
          <w:rFonts w:ascii="Tahoma" w:hAnsi="Tahoma" w:cs="Tahoma"/>
          <w:sz w:val="24"/>
          <w:szCs w:val="24"/>
          <w:lang w:val="en-GB"/>
        </w:rPr>
        <w:t xml:space="preserve"> mit Jan Logemann) </w:t>
      </w:r>
      <w:r w:rsidR="009F2B62" w:rsidRPr="009B23C3">
        <w:rPr>
          <w:rFonts w:ascii="Tahoma" w:hAnsi="Tahoma"/>
          <w:sz w:val="24"/>
          <w:szCs w:val="24"/>
          <w:lang w:val="en-US"/>
        </w:rPr>
        <w:t>The Myth of a Bygone Cash Economy: Con</w:t>
      </w:r>
      <w:r w:rsidR="00F00912">
        <w:rPr>
          <w:rFonts w:ascii="Tahoma" w:hAnsi="Tahoma"/>
          <w:sz w:val="24"/>
          <w:szCs w:val="24"/>
          <w:lang w:val="en-US"/>
        </w:rPr>
        <w:softHyphen/>
      </w:r>
      <w:r w:rsidR="009F2B62" w:rsidRPr="009B23C3">
        <w:rPr>
          <w:rFonts w:ascii="Tahoma" w:hAnsi="Tahoma"/>
          <w:sz w:val="24"/>
          <w:szCs w:val="24"/>
          <w:lang w:val="en-US"/>
        </w:rPr>
        <w:t xml:space="preserve">sumer Lending in Germany from the Nineteenth Century to the Mid-Twentieth Century, Entreprises et Histoire </w:t>
      </w:r>
      <w:r w:rsidR="00152EC4">
        <w:rPr>
          <w:rFonts w:ascii="Tahoma" w:hAnsi="Tahoma"/>
          <w:sz w:val="24"/>
          <w:szCs w:val="24"/>
          <w:lang w:val="en-US"/>
        </w:rPr>
        <w:t xml:space="preserve">59, </w:t>
      </w:r>
      <w:r w:rsidR="009F2B62" w:rsidRPr="009B23C3">
        <w:rPr>
          <w:rFonts w:ascii="Tahoma" w:hAnsi="Tahoma"/>
          <w:sz w:val="24"/>
          <w:szCs w:val="24"/>
          <w:lang w:val="en-US"/>
        </w:rPr>
        <w:t>2010/2</w:t>
      </w:r>
      <w:r w:rsidR="00152EC4">
        <w:rPr>
          <w:rFonts w:ascii="Tahoma" w:hAnsi="Tahoma"/>
          <w:sz w:val="24"/>
          <w:szCs w:val="24"/>
          <w:lang w:val="en-US"/>
        </w:rPr>
        <w:t>, 12-27</w:t>
      </w:r>
      <w:r w:rsidR="009F2B62" w:rsidRPr="009B23C3">
        <w:rPr>
          <w:rFonts w:ascii="Tahoma" w:hAnsi="Tahoma"/>
          <w:sz w:val="24"/>
          <w:szCs w:val="24"/>
          <w:lang w:val="en-US"/>
        </w:rPr>
        <w:t>.</w:t>
      </w:r>
    </w:p>
    <w:p w:rsidR="00E71ECA" w:rsidRPr="009B23C3" w:rsidRDefault="00E71ECA" w:rsidP="001C663B">
      <w:pPr>
        <w:spacing w:after="120"/>
        <w:ind w:left="720" w:hanging="720"/>
        <w:jc w:val="both"/>
        <w:rPr>
          <w:rFonts w:ascii="Tahoma" w:hAnsi="Tahoma"/>
          <w:sz w:val="24"/>
          <w:szCs w:val="24"/>
          <w:lang w:val="en-US"/>
        </w:rPr>
      </w:pPr>
      <w:r>
        <w:rPr>
          <w:rFonts w:ascii="Tahoma" w:hAnsi="Tahoma"/>
          <w:sz w:val="24"/>
          <w:szCs w:val="24"/>
          <w:lang w:val="en-US"/>
        </w:rPr>
        <w:t>8</w:t>
      </w:r>
      <w:r w:rsidR="00DD4F3F">
        <w:rPr>
          <w:rFonts w:ascii="Tahoma" w:hAnsi="Tahoma"/>
          <w:sz w:val="24"/>
          <w:szCs w:val="24"/>
          <w:lang w:val="en-US"/>
        </w:rPr>
        <w:t>1</w:t>
      </w:r>
      <w:r>
        <w:rPr>
          <w:rFonts w:ascii="Tahoma" w:hAnsi="Tahoma"/>
          <w:sz w:val="24"/>
          <w:szCs w:val="24"/>
          <w:lang w:val="en-US"/>
        </w:rPr>
        <w:t>.</w:t>
      </w:r>
      <w:r>
        <w:rPr>
          <w:rFonts w:ascii="Tahoma" w:hAnsi="Tahoma"/>
          <w:sz w:val="24"/>
          <w:szCs w:val="24"/>
          <w:lang w:val="en-US"/>
        </w:rPr>
        <w:tab/>
        <w:t>(</w:t>
      </w:r>
      <w:r w:rsidR="005A119E">
        <w:rPr>
          <w:rFonts w:ascii="Tahoma" w:hAnsi="Tahoma"/>
          <w:sz w:val="24"/>
          <w:szCs w:val="24"/>
          <w:lang w:val="en-US"/>
        </w:rPr>
        <w:t>Gemeinsam</w:t>
      </w:r>
      <w:r>
        <w:rPr>
          <w:rFonts w:ascii="Tahoma" w:hAnsi="Tahoma"/>
          <w:sz w:val="24"/>
          <w:szCs w:val="24"/>
          <w:lang w:val="en-US"/>
        </w:rPr>
        <w:t xml:space="preserve"> mit Hartmut Berghoff) Immigrant Entrepreneurship: The German-American Business Biography, 1720 to the Present: A GHI Research Project, Bulletin of the German Historical Institute 47, 2010, 69-8</w:t>
      </w:r>
      <w:r w:rsidR="008304EC">
        <w:rPr>
          <w:rFonts w:ascii="Tahoma" w:hAnsi="Tahoma"/>
          <w:sz w:val="24"/>
          <w:szCs w:val="24"/>
          <w:lang w:val="en-US"/>
        </w:rPr>
        <w:t>2</w:t>
      </w:r>
      <w:r>
        <w:rPr>
          <w:rFonts w:ascii="Tahoma" w:hAnsi="Tahoma"/>
          <w:sz w:val="24"/>
          <w:szCs w:val="24"/>
          <w:lang w:val="en-US"/>
        </w:rPr>
        <w:t>.</w:t>
      </w:r>
    </w:p>
    <w:p w:rsidR="009F2B62" w:rsidRDefault="00367F41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  <w:lang w:val="en-GB"/>
        </w:rPr>
        <w:t>8</w:t>
      </w:r>
      <w:r w:rsidR="00DD4F3F">
        <w:rPr>
          <w:rFonts w:ascii="Tahoma" w:hAnsi="Tahoma" w:cs="Tahoma"/>
          <w:sz w:val="24"/>
          <w:szCs w:val="24"/>
          <w:lang w:val="en-GB"/>
        </w:rPr>
        <w:t>2</w:t>
      </w:r>
      <w:r>
        <w:rPr>
          <w:rFonts w:ascii="Tahoma" w:hAnsi="Tahoma" w:cs="Tahoma"/>
          <w:sz w:val="24"/>
          <w:szCs w:val="24"/>
          <w:lang w:val="en-GB"/>
        </w:rPr>
        <w:t>.</w:t>
      </w:r>
      <w:r>
        <w:rPr>
          <w:rFonts w:ascii="Tahoma" w:hAnsi="Tahoma" w:cs="Tahoma"/>
          <w:sz w:val="24"/>
          <w:szCs w:val="24"/>
          <w:lang w:val="en-GB"/>
        </w:rPr>
        <w:tab/>
        <w:t>Redefin</w:t>
      </w:r>
      <w:r w:rsidR="004A5BD6">
        <w:rPr>
          <w:rFonts w:ascii="Tahoma" w:hAnsi="Tahoma" w:cs="Tahoma"/>
          <w:sz w:val="24"/>
          <w:szCs w:val="24"/>
          <w:lang w:val="en-GB"/>
        </w:rPr>
        <w:t>in</w:t>
      </w:r>
      <w:r>
        <w:rPr>
          <w:rFonts w:ascii="Tahoma" w:hAnsi="Tahoma" w:cs="Tahoma"/>
          <w:sz w:val="24"/>
          <w:szCs w:val="24"/>
          <w:lang w:val="en-GB"/>
        </w:rPr>
        <w:t>g F</w:t>
      </w:r>
      <w:r w:rsidR="00E71ECA">
        <w:rPr>
          <w:rFonts w:ascii="Tahoma" w:hAnsi="Tahoma" w:cs="Tahoma"/>
          <w:sz w:val="24"/>
          <w:szCs w:val="24"/>
          <w:lang w:val="en-GB"/>
        </w:rPr>
        <w:t xml:space="preserve">ood: </w:t>
      </w:r>
      <w:r>
        <w:rPr>
          <w:rFonts w:ascii="Tahoma" w:hAnsi="Tahoma" w:cs="Tahoma"/>
          <w:sz w:val="24"/>
          <w:szCs w:val="24"/>
          <w:lang w:val="en-GB"/>
        </w:rPr>
        <w:t>The Standardization of Products and P</w:t>
      </w:r>
      <w:r w:rsidR="009F2B62">
        <w:rPr>
          <w:rFonts w:ascii="Tahoma" w:hAnsi="Tahoma" w:cs="Tahoma"/>
          <w:sz w:val="24"/>
          <w:szCs w:val="24"/>
          <w:lang w:val="en-GB"/>
        </w:rPr>
        <w:t>roduction in Europe and the United States, 1880-1914, Histor</w:t>
      </w:r>
      <w:r w:rsidR="00E71ECA">
        <w:rPr>
          <w:rFonts w:ascii="Tahoma" w:hAnsi="Tahoma" w:cs="Tahoma"/>
          <w:sz w:val="24"/>
          <w:szCs w:val="24"/>
          <w:lang w:val="en-GB"/>
        </w:rPr>
        <w:t>y and Technology 27, 2011</w:t>
      </w:r>
      <w:r>
        <w:rPr>
          <w:rFonts w:ascii="Tahoma" w:hAnsi="Tahoma" w:cs="Tahoma"/>
          <w:sz w:val="24"/>
          <w:szCs w:val="24"/>
          <w:lang w:val="en-GB"/>
        </w:rPr>
        <w:t>, 11-36</w:t>
      </w:r>
      <w:r w:rsidR="009F2B62">
        <w:rPr>
          <w:rFonts w:ascii="Tahoma" w:hAnsi="Tahoma" w:cs="Tahoma"/>
          <w:sz w:val="24"/>
          <w:szCs w:val="24"/>
          <w:lang w:val="en-GB"/>
        </w:rPr>
        <w:t>.</w:t>
      </w:r>
    </w:p>
    <w:p w:rsidR="0089481D" w:rsidRDefault="0089481D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</w:rPr>
      </w:pPr>
      <w:r w:rsidRPr="0089481D">
        <w:rPr>
          <w:rFonts w:ascii="Tahoma" w:hAnsi="Tahoma" w:cs="Tahoma"/>
          <w:sz w:val="24"/>
          <w:szCs w:val="24"/>
        </w:rPr>
        <w:t>8</w:t>
      </w:r>
      <w:r w:rsidR="00DD4F3F">
        <w:rPr>
          <w:rFonts w:ascii="Tahoma" w:hAnsi="Tahoma" w:cs="Tahoma"/>
          <w:sz w:val="24"/>
          <w:szCs w:val="24"/>
        </w:rPr>
        <w:t>3</w:t>
      </w:r>
      <w:r w:rsidRPr="0089481D">
        <w:rPr>
          <w:rFonts w:ascii="Tahoma" w:hAnsi="Tahoma" w:cs="Tahoma"/>
          <w:sz w:val="24"/>
          <w:szCs w:val="24"/>
        </w:rPr>
        <w:t>.</w:t>
      </w:r>
      <w:r w:rsidRPr="0089481D">
        <w:rPr>
          <w:rFonts w:ascii="Tahoma" w:hAnsi="Tahoma" w:cs="Tahoma"/>
          <w:sz w:val="24"/>
          <w:szCs w:val="24"/>
        </w:rPr>
        <w:tab/>
        <w:t xml:space="preserve">Die gescheitere Neugestaltung der Alltagskost. </w:t>
      </w:r>
      <w:r>
        <w:rPr>
          <w:rFonts w:ascii="Tahoma" w:hAnsi="Tahoma" w:cs="Tahoma"/>
          <w:sz w:val="24"/>
          <w:szCs w:val="24"/>
        </w:rPr>
        <w:t>Nähr- und Eiweißpräparate im späten Kaiserreich, Technikgeschichte 78, 2011, 187-209.</w:t>
      </w:r>
    </w:p>
    <w:p w:rsidR="005629C7" w:rsidRPr="005629C7" w:rsidRDefault="005629C7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US"/>
        </w:rPr>
      </w:pPr>
      <w:r w:rsidRPr="005629C7">
        <w:rPr>
          <w:rFonts w:ascii="Tahoma" w:hAnsi="Tahoma" w:cs="Tahoma"/>
          <w:sz w:val="24"/>
          <w:szCs w:val="24"/>
          <w:lang w:val="en-US"/>
        </w:rPr>
        <w:t>8</w:t>
      </w:r>
      <w:r w:rsidR="00DD4F3F">
        <w:rPr>
          <w:rFonts w:ascii="Tahoma" w:hAnsi="Tahoma" w:cs="Tahoma"/>
          <w:sz w:val="24"/>
          <w:szCs w:val="24"/>
          <w:lang w:val="en-US"/>
        </w:rPr>
        <w:t>4</w:t>
      </w:r>
      <w:r w:rsidRPr="005629C7">
        <w:rPr>
          <w:rFonts w:ascii="Tahoma" w:hAnsi="Tahoma" w:cs="Tahoma"/>
          <w:sz w:val="24"/>
          <w:szCs w:val="24"/>
          <w:lang w:val="en-US"/>
        </w:rPr>
        <w:t>.</w:t>
      </w:r>
      <w:r w:rsidRPr="005629C7">
        <w:rPr>
          <w:rFonts w:ascii="Tahoma" w:hAnsi="Tahoma" w:cs="Tahoma"/>
          <w:sz w:val="24"/>
          <w:szCs w:val="24"/>
          <w:lang w:val="en-US"/>
        </w:rPr>
        <w:tab/>
      </w:r>
      <w:r w:rsidR="00553E36">
        <w:rPr>
          <w:rFonts w:ascii="Tahoma" w:hAnsi="Tahoma" w:cs="Tahoma"/>
          <w:sz w:val="24"/>
          <w:szCs w:val="24"/>
          <w:lang w:val="en-US"/>
        </w:rPr>
        <w:t>(</w:t>
      </w:r>
      <w:r w:rsidR="005A119E">
        <w:rPr>
          <w:rFonts w:ascii="Tahoma" w:hAnsi="Tahoma" w:cs="Tahoma"/>
          <w:sz w:val="24"/>
          <w:szCs w:val="24"/>
          <w:lang w:val="en-US"/>
        </w:rPr>
        <w:t>Gemeinsam</w:t>
      </w:r>
      <w:r w:rsidR="00553E36">
        <w:rPr>
          <w:rFonts w:ascii="Tahoma" w:hAnsi="Tahoma" w:cs="Tahoma"/>
          <w:sz w:val="24"/>
          <w:szCs w:val="24"/>
          <w:lang w:val="en-US"/>
        </w:rPr>
        <w:t xml:space="preserve"> mit Hartmut Berghoff) </w:t>
      </w:r>
      <w:r>
        <w:rPr>
          <w:rFonts w:ascii="Tahoma" w:hAnsi="Tahoma" w:cs="Tahoma"/>
          <w:sz w:val="24"/>
          <w:szCs w:val="24"/>
          <w:lang w:val="en-US"/>
        </w:rPr>
        <w:t xml:space="preserve">Taking Stock and Forging Ahead: The Past and Future of Consumption History, in: BERGHOFF, Hartmut/SPIEKERMANN, Uwe (Hg.): </w:t>
      </w:r>
      <w:r w:rsidRPr="0089481D">
        <w:rPr>
          <w:rFonts w:ascii="Tahoma" w:hAnsi="Tahoma" w:cs="Tahoma"/>
          <w:sz w:val="24"/>
          <w:lang w:val="en-US"/>
        </w:rPr>
        <w:t>Dec</w:t>
      </w:r>
      <w:r>
        <w:rPr>
          <w:rFonts w:ascii="Tahoma" w:hAnsi="Tahoma" w:cs="Tahoma"/>
          <w:sz w:val="24"/>
          <w:lang w:val="en-US"/>
        </w:rPr>
        <w:t>oding Modern Con</w:t>
      </w:r>
      <w:r>
        <w:rPr>
          <w:rFonts w:ascii="Tahoma" w:hAnsi="Tahoma" w:cs="Tahoma"/>
          <w:sz w:val="24"/>
          <w:lang w:val="en-US"/>
        </w:rPr>
        <w:softHyphen/>
        <w:t>sumer Soc</w:t>
      </w:r>
      <w:r w:rsidR="00C50BBD">
        <w:rPr>
          <w:rFonts w:ascii="Tahoma" w:hAnsi="Tahoma" w:cs="Tahoma"/>
          <w:sz w:val="24"/>
          <w:lang w:val="en-US"/>
        </w:rPr>
        <w:t>ieties, Houndsmill/New York 2012</w:t>
      </w:r>
      <w:r>
        <w:rPr>
          <w:rFonts w:ascii="Tahoma" w:hAnsi="Tahoma" w:cs="Tahoma"/>
          <w:sz w:val="24"/>
          <w:lang w:val="en-US"/>
        </w:rPr>
        <w:t>, 1-13.</w:t>
      </w:r>
    </w:p>
    <w:p w:rsidR="005629C7" w:rsidRDefault="005629C7" w:rsidP="001C663B">
      <w:pPr>
        <w:spacing w:after="120"/>
        <w:ind w:left="706" w:hanging="706"/>
        <w:jc w:val="both"/>
        <w:rPr>
          <w:rFonts w:ascii="Tahoma" w:hAnsi="Tahoma" w:cs="Tahoma"/>
          <w:sz w:val="24"/>
          <w:lang w:val="en-US"/>
        </w:rPr>
      </w:pPr>
      <w:r w:rsidRPr="005629C7">
        <w:rPr>
          <w:rFonts w:ascii="Tahoma" w:hAnsi="Tahoma" w:cs="Tahoma"/>
          <w:sz w:val="24"/>
          <w:szCs w:val="24"/>
          <w:lang w:val="en-US"/>
        </w:rPr>
        <w:t>8</w:t>
      </w:r>
      <w:r w:rsidR="00DD4F3F">
        <w:rPr>
          <w:rFonts w:ascii="Tahoma" w:hAnsi="Tahoma" w:cs="Tahoma"/>
          <w:sz w:val="24"/>
          <w:szCs w:val="24"/>
          <w:lang w:val="en-US"/>
        </w:rPr>
        <w:t>5</w:t>
      </w:r>
      <w:r w:rsidRPr="005629C7">
        <w:rPr>
          <w:rFonts w:ascii="Tahoma" w:hAnsi="Tahoma" w:cs="Tahoma"/>
          <w:sz w:val="24"/>
          <w:szCs w:val="24"/>
          <w:lang w:val="en-US"/>
        </w:rPr>
        <w:t>.</w:t>
      </w:r>
      <w:r w:rsidRPr="005629C7">
        <w:rPr>
          <w:rFonts w:ascii="Tahoma" w:hAnsi="Tahoma" w:cs="Tahoma"/>
          <w:sz w:val="24"/>
          <w:szCs w:val="24"/>
          <w:lang w:val="en-US"/>
        </w:rPr>
        <w:tab/>
      </w:r>
      <w:r>
        <w:rPr>
          <w:rFonts w:ascii="Tahoma" w:hAnsi="Tahoma" w:cs="Tahoma"/>
          <w:sz w:val="24"/>
          <w:szCs w:val="24"/>
          <w:lang w:val="en-US"/>
        </w:rPr>
        <w:t xml:space="preserve">Science, Fruits, and Vegetables: A Case-Study on the Interaction of Knowledge and Consumption in Nineteenth- and Twentieth-Century Germany, in: BERGHOFF, Hartmut/SPIEKERMANN, Uwe (Hg.): </w:t>
      </w:r>
      <w:r w:rsidRPr="0089481D">
        <w:rPr>
          <w:rFonts w:ascii="Tahoma" w:hAnsi="Tahoma" w:cs="Tahoma"/>
          <w:sz w:val="24"/>
          <w:lang w:val="en-US"/>
        </w:rPr>
        <w:t>Dec</w:t>
      </w:r>
      <w:r>
        <w:rPr>
          <w:rFonts w:ascii="Tahoma" w:hAnsi="Tahoma" w:cs="Tahoma"/>
          <w:sz w:val="24"/>
          <w:lang w:val="en-US"/>
        </w:rPr>
        <w:t>oding Modern Consumer Soc</w:t>
      </w:r>
      <w:r w:rsidR="00C50BBD">
        <w:rPr>
          <w:rFonts w:ascii="Tahoma" w:hAnsi="Tahoma" w:cs="Tahoma"/>
          <w:sz w:val="24"/>
          <w:lang w:val="en-US"/>
        </w:rPr>
        <w:t>ieties, Houndsmill/New York 2012</w:t>
      </w:r>
      <w:r>
        <w:rPr>
          <w:rFonts w:ascii="Tahoma" w:hAnsi="Tahoma" w:cs="Tahoma"/>
          <w:sz w:val="24"/>
          <w:lang w:val="en-US"/>
        </w:rPr>
        <w:t>, 229-248.</w:t>
      </w:r>
    </w:p>
    <w:p w:rsidR="00EF0C38" w:rsidRPr="00137749" w:rsidRDefault="00EF0C38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lang w:val="en-US"/>
        </w:rPr>
        <w:t>8</w:t>
      </w:r>
      <w:r w:rsidR="00DD4F3F">
        <w:rPr>
          <w:rFonts w:ascii="Tahoma" w:hAnsi="Tahoma" w:cs="Tahoma"/>
          <w:sz w:val="24"/>
          <w:lang w:val="en-US"/>
        </w:rPr>
        <w:t>6</w:t>
      </w:r>
      <w:r>
        <w:rPr>
          <w:rFonts w:ascii="Tahoma" w:hAnsi="Tahoma" w:cs="Tahoma"/>
          <w:sz w:val="24"/>
          <w:lang w:val="en-US"/>
        </w:rPr>
        <w:t>.</w:t>
      </w:r>
      <w:r>
        <w:rPr>
          <w:rFonts w:ascii="Tahoma" w:hAnsi="Tahoma" w:cs="Tahoma"/>
          <w:sz w:val="24"/>
          <w:lang w:val="en-US"/>
        </w:rPr>
        <w:tab/>
        <w:t>(</w:t>
      </w:r>
      <w:r w:rsidR="005A119E">
        <w:rPr>
          <w:rFonts w:ascii="Tahoma" w:hAnsi="Tahoma" w:cs="Tahoma"/>
          <w:sz w:val="24"/>
          <w:lang w:val="en-US"/>
        </w:rPr>
        <w:t>Gemeinsam</w:t>
      </w:r>
      <w:r>
        <w:rPr>
          <w:rFonts w:ascii="Tahoma" w:hAnsi="Tahoma" w:cs="Tahoma"/>
          <w:sz w:val="24"/>
          <w:lang w:val="en-US"/>
        </w:rPr>
        <w:t xml:space="preserve"> mit Hartmut Berghoff und Philip Scranton) The Origins of Market</w:t>
      </w:r>
      <w:r w:rsidR="00D458CA">
        <w:rPr>
          <w:rFonts w:ascii="Tahoma" w:hAnsi="Tahoma" w:cs="Tahoma"/>
          <w:sz w:val="24"/>
          <w:lang w:val="en-US"/>
        </w:rPr>
        <w:softHyphen/>
      </w:r>
      <w:r>
        <w:rPr>
          <w:rFonts w:ascii="Tahoma" w:hAnsi="Tahoma" w:cs="Tahoma"/>
          <w:sz w:val="24"/>
          <w:lang w:val="en-US"/>
        </w:rPr>
        <w:t xml:space="preserve">ing and Market Research: Information, Institutions, and Markets, in: BERGHOFF, Hartmut/SCRANTON, Philip/SPIEKERMANN, Uwe (Hg.): The Rise of Marketing and </w:t>
      </w:r>
      <w:r w:rsidRPr="00DC6EAC">
        <w:rPr>
          <w:rFonts w:ascii="Tahoma" w:hAnsi="Tahoma" w:cs="Tahoma"/>
          <w:sz w:val="24"/>
          <w:szCs w:val="24"/>
          <w:lang w:val="en-US"/>
        </w:rPr>
        <w:t>Market Re</w:t>
      </w:r>
      <w:r w:rsidR="00980405" w:rsidRPr="00DC6EAC">
        <w:rPr>
          <w:rFonts w:ascii="Tahoma" w:hAnsi="Tahoma" w:cs="Tahoma"/>
          <w:sz w:val="24"/>
          <w:szCs w:val="24"/>
          <w:lang w:val="en-US"/>
        </w:rPr>
        <w:t>search, Houndsmill/New York 2013</w:t>
      </w:r>
      <w:r w:rsidRPr="00DC6EAC">
        <w:rPr>
          <w:rFonts w:ascii="Tahoma" w:hAnsi="Tahoma" w:cs="Tahoma"/>
          <w:sz w:val="24"/>
          <w:szCs w:val="24"/>
          <w:lang w:val="en-US"/>
        </w:rPr>
        <w:t>, 1-27.</w:t>
      </w:r>
      <w:r w:rsidR="00DC6EAC" w:rsidRPr="00DC6EAC">
        <w:rPr>
          <w:rFonts w:ascii="Tahoma" w:hAnsi="Tahoma" w:cs="Tahoma"/>
          <w:sz w:val="24"/>
          <w:szCs w:val="24"/>
          <w:lang w:val="en-US"/>
        </w:rPr>
        <w:t xml:space="preserve"> </w:t>
      </w:r>
      <w:r w:rsidR="00DC6EAC" w:rsidRPr="00137749">
        <w:rPr>
          <w:rFonts w:ascii="Tahoma" w:hAnsi="Tahoma" w:cs="Tahoma"/>
          <w:sz w:val="24"/>
          <w:szCs w:val="24"/>
          <w:lang w:val="en-US"/>
        </w:rPr>
        <w:t>Tschechi</w:t>
      </w:r>
      <w:r w:rsidR="00137749" w:rsidRPr="00137749">
        <w:rPr>
          <w:rFonts w:ascii="Tahoma" w:hAnsi="Tahoma" w:cs="Tahoma"/>
          <w:sz w:val="24"/>
          <w:szCs w:val="24"/>
          <w:lang w:val="en-US"/>
        </w:rPr>
        <w:softHyphen/>
      </w:r>
      <w:r w:rsidR="00DC6EAC" w:rsidRPr="00137749">
        <w:rPr>
          <w:rFonts w:ascii="Tahoma" w:hAnsi="Tahoma" w:cs="Tahoma"/>
          <w:sz w:val="24"/>
          <w:szCs w:val="24"/>
          <w:lang w:val="en-US"/>
        </w:rPr>
        <w:t>sche Übersetzung: Pocatky marketingu a vyzkumu trhu: informace, in</w:t>
      </w:r>
      <w:r w:rsidR="008513F1" w:rsidRPr="00137749">
        <w:rPr>
          <w:rFonts w:ascii="Tahoma" w:hAnsi="Tahoma" w:cs="Tahoma"/>
          <w:sz w:val="24"/>
          <w:szCs w:val="24"/>
          <w:lang w:val="en-US"/>
        </w:rPr>
        <w:softHyphen/>
      </w:r>
      <w:r w:rsidR="00DC6EAC" w:rsidRPr="00137749">
        <w:rPr>
          <w:rFonts w:ascii="Tahoma" w:hAnsi="Tahoma" w:cs="Tahoma"/>
          <w:sz w:val="24"/>
          <w:szCs w:val="24"/>
          <w:lang w:val="en-US"/>
        </w:rPr>
        <w:t>stituce a trhy, in</w:t>
      </w:r>
      <w:r w:rsidR="005A119E" w:rsidRPr="00137749">
        <w:rPr>
          <w:rFonts w:ascii="Tahoma" w:hAnsi="Tahoma" w:cs="Tahoma"/>
          <w:sz w:val="24"/>
          <w:szCs w:val="24"/>
          <w:lang w:val="en-US"/>
        </w:rPr>
        <w:t>:</w:t>
      </w:r>
      <w:r w:rsidR="00DC6EAC" w:rsidRPr="00137749">
        <w:rPr>
          <w:rFonts w:ascii="Tahoma" w:hAnsi="Tahoma" w:cs="Tahoma"/>
          <w:sz w:val="24"/>
          <w:szCs w:val="24"/>
          <w:lang w:val="en-US"/>
        </w:rPr>
        <w:t xml:space="preserve"> ZAHRADKA, Pavel (Hg.): Spotrebnis kultura: Historie, teorie a vyzkum, Prague 2014, 58-84.</w:t>
      </w:r>
    </w:p>
    <w:p w:rsidR="00C50BBD" w:rsidRDefault="00C50BBD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</w:rPr>
      </w:pPr>
      <w:r w:rsidRPr="00C50BBD">
        <w:rPr>
          <w:rFonts w:ascii="Tahoma" w:hAnsi="Tahoma" w:cs="Tahoma"/>
          <w:sz w:val="24"/>
        </w:rPr>
        <w:t>8</w:t>
      </w:r>
      <w:r w:rsidR="00DD4F3F">
        <w:rPr>
          <w:rFonts w:ascii="Tahoma" w:hAnsi="Tahoma" w:cs="Tahoma"/>
          <w:sz w:val="24"/>
        </w:rPr>
        <w:t>7</w:t>
      </w:r>
      <w:r w:rsidRPr="00C50BBD">
        <w:rPr>
          <w:rFonts w:ascii="Tahoma" w:hAnsi="Tahoma" w:cs="Tahoma"/>
          <w:sz w:val="24"/>
        </w:rPr>
        <w:t>.</w:t>
      </w:r>
      <w:r w:rsidRPr="00C50BBD">
        <w:rPr>
          <w:rFonts w:ascii="Tahoma" w:hAnsi="Tahoma" w:cs="Tahoma"/>
          <w:sz w:val="24"/>
        </w:rPr>
        <w:tab/>
      </w:r>
      <w:r>
        <w:rPr>
          <w:rFonts w:ascii="Tahoma" w:hAnsi="Tahoma" w:cs="Tahoma"/>
          <w:sz w:val="24"/>
        </w:rPr>
        <w:t>„Der Mittelstand stirbt!“ Der Kampf zwischen mittelständischem Einzelhandel und Warenhäusern in Deutschland 1890-1933, in</w:t>
      </w:r>
      <w:r w:rsidR="0096163F">
        <w:rPr>
          <w:rFonts w:ascii="Tahoma" w:hAnsi="Tahoma" w:cs="Tahoma"/>
          <w:sz w:val="24"/>
        </w:rPr>
        <w:t>:</w:t>
      </w:r>
      <w:r>
        <w:rPr>
          <w:rFonts w:ascii="Tahoma" w:hAnsi="Tahoma" w:cs="Tahoma"/>
          <w:sz w:val="24"/>
        </w:rPr>
        <w:t xml:space="preserve"> WEISS-SUSSEX, Go</w:t>
      </w:r>
      <w:r w:rsidR="0096163F" w:rsidRPr="0096163F">
        <w:rPr>
          <w:rFonts w:ascii="Tahoma" w:hAnsi="Tahoma" w:cs="Tahoma"/>
          <w:sz w:val="24"/>
        </w:rPr>
        <w:softHyphen/>
      </w:r>
      <w:r>
        <w:rPr>
          <w:rFonts w:ascii="Tahoma" w:hAnsi="Tahoma" w:cs="Tahoma"/>
          <w:sz w:val="24"/>
        </w:rPr>
        <w:t xml:space="preserve">dela/ZITZLSPERGER, Ulrike (Hg.): The Berlin Department Store 1896-1938: </w:t>
      </w:r>
      <w:r w:rsidR="001C1AC6">
        <w:rPr>
          <w:rFonts w:ascii="Tahoma" w:hAnsi="Tahoma" w:cs="Tahoma"/>
          <w:sz w:val="24"/>
        </w:rPr>
        <w:t>His</w:t>
      </w:r>
      <w:r w:rsidR="00137749">
        <w:rPr>
          <w:rFonts w:ascii="Tahoma" w:hAnsi="Tahoma" w:cs="Tahoma"/>
          <w:sz w:val="24"/>
        </w:rPr>
        <w:softHyphen/>
      </w:r>
      <w:r w:rsidR="001C1AC6">
        <w:rPr>
          <w:rFonts w:ascii="Tahoma" w:hAnsi="Tahoma" w:cs="Tahoma"/>
          <w:sz w:val="24"/>
        </w:rPr>
        <w:t>tory and Discourse</w:t>
      </w:r>
      <w:r w:rsidR="00C35441">
        <w:rPr>
          <w:rFonts w:ascii="Tahoma" w:hAnsi="Tahoma" w:cs="Tahoma"/>
          <w:sz w:val="24"/>
        </w:rPr>
        <w:t xml:space="preserve"> / Das Berliner Warenhaus 1896-1938: </w:t>
      </w:r>
      <w:r w:rsidR="001C1AC6">
        <w:rPr>
          <w:rFonts w:ascii="Tahoma" w:hAnsi="Tahoma" w:cs="Tahoma"/>
          <w:sz w:val="24"/>
        </w:rPr>
        <w:t>Geschichte und Dis</w:t>
      </w:r>
      <w:r w:rsidR="00137749">
        <w:rPr>
          <w:rFonts w:ascii="Tahoma" w:hAnsi="Tahoma" w:cs="Tahoma"/>
          <w:sz w:val="24"/>
        </w:rPr>
        <w:softHyphen/>
      </w:r>
      <w:r w:rsidR="001C1AC6">
        <w:rPr>
          <w:rFonts w:ascii="Tahoma" w:hAnsi="Tahoma" w:cs="Tahoma"/>
          <w:sz w:val="24"/>
        </w:rPr>
        <w:t>kurse</w:t>
      </w:r>
      <w:r w:rsidR="00C35441">
        <w:rPr>
          <w:rFonts w:ascii="Tahoma" w:hAnsi="Tahoma" w:cs="Tahoma"/>
          <w:sz w:val="24"/>
        </w:rPr>
        <w:t xml:space="preserve">, </w:t>
      </w:r>
      <w:r w:rsidR="0096163F">
        <w:rPr>
          <w:rFonts w:ascii="Tahoma" w:hAnsi="Tahoma" w:cs="Tahoma"/>
          <w:sz w:val="24"/>
        </w:rPr>
        <w:t>Frankfurt a.M at al. 2013, 33-52</w:t>
      </w:r>
      <w:r w:rsidR="00C35441">
        <w:rPr>
          <w:rFonts w:ascii="Tahoma" w:hAnsi="Tahoma" w:cs="Tahoma"/>
          <w:sz w:val="24"/>
        </w:rPr>
        <w:t>.</w:t>
      </w:r>
    </w:p>
    <w:p w:rsidR="00DA4166" w:rsidRPr="00FF0050" w:rsidRDefault="00DA4166" w:rsidP="001C663B">
      <w:pPr>
        <w:spacing w:after="120"/>
        <w:ind w:left="706" w:hanging="706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lang w:val="en-US"/>
        </w:rPr>
        <w:t>8</w:t>
      </w:r>
      <w:r w:rsidR="00DD4F3F">
        <w:rPr>
          <w:rFonts w:ascii="Tahoma" w:hAnsi="Tahoma" w:cs="Tahoma"/>
          <w:sz w:val="24"/>
          <w:lang w:val="en-US"/>
        </w:rPr>
        <w:t>8</w:t>
      </w:r>
      <w:r w:rsidRPr="00FF0050">
        <w:rPr>
          <w:rFonts w:ascii="Tahoma" w:hAnsi="Tahoma" w:cs="Tahoma"/>
          <w:sz w:val="24"/>
          <w:lang w:val="en-US"/>
        </w:rPr>
        <w:t>.</w:t>
      </w:r>
      <w:r w:rsidRPr="00FF0050">
        <w:rPr>
          <w:rFonts w:ascii="Tahoma" w:hAnsi="Tahoma" w:cs="Tahoma"/>
          <w:sz w:val="24"/>
          <w:lang w:val="en-US"/>
        </w:rPr>
        <w:tab/>
      </w:r>
      <w:r>
        <w:rPr>
          <w:rFonts w:ascii="Tahoma" w:hAnsi="Tahoma" w:cs="Tahoma"/>
          <w:sz w:val="24"/>
          <w:szCs w:val="24"/>
          <w:lang w:val="en-US"/>
        </w:rPr>
        <w:t>Marketing Milwaukee:</w:t>
      </w:r>
      <w:r w:rsidRPr="00FF0050">
        <w:rPr>
          <w:rFonts w:ascii="Tahoma" w:hAnsi="Tahoma" w:cs="Tahoma"/>
          <w:sz w:val="24"/>
          <w:szCs w:val="24"/>
          <w:lang w:val="en-US"/>
        </w:rPr>
        <w:t xml:space="preserve"> Schlitz and the Making of a National Beer Brand, 1880-1940, Bulletin of th</w:t>
      </w:r>
      <w:r>
        <w:rPr>
          <w:rFonts w:ascii="Tahoma" w:hAnsi="Tahoma" w:cs="Tahoma"/>
          <w:sz w:val="24"/>
          <w:szCs w:val="24"/>
          <w:lang w:val="en-US"/>
        </w:rPr>
        <w:t>e German Historical Institute 53, 2013, 55-67</w:t>
      </w:r>
      <w:r w:rsidRPr="00FF0050">
        <w:rPr>
          <w:rFonts w:ascii="Tahoma" w:hAnsi="Tahoma" w:cs="Tahoma"/>
          <w:sz w:val="24"/>
          <w:szCs w:val="24"/>
          <w:lang w:val="en-US"/>
        </w:rPr>
        <w:t>.</w:t>
      </w:r>
    </w:p>
    <w:p w:rsidR="0096163F" w:rsidRDefault="00DA4166" w:rsidP="001C663B">
      <w:pPr>
        <w:autoSpaceDE w:val="0"/>
        <w:autoSpaceDN w:val="0"/>
        <w:adjustRightInd w:val="0"/>
        <w:spacing w:after="120"/>
        <w:ind w:left="706" w:hanging="706"/>
        <w:jc w:val="both"/>
        <w:rPr>
          <w:rFonts w:ascii="Tahoma" w:hAnsi="Tahoma" w:cs="Tahoma"/>
          <w:sz w:val="24"/>
        </w:rPr>
      </w:pPr>
      <w:r w:rsidRPr="004A3A85">
        <w:rPr>
          <w:rFonts w:ascii="Tahoma" w:hAnsi="Tahoma" w:cs="Tahoma"/>
          <w:sz w:val="24"/>
          <w:lang w:val="en-US"/>
        </w:rPr>
        <w:lastRenderedPageBreak/>
        <w:t>8</w:t>
      </w:r>
      <w:r w:rsidR="00DD4F3F">
        <w:rPr>
          <w:rFonts w:ascii="Tahoma" w:hAnsi="Tahoma" w:cs="Tahoma"/>
          <w:sz w:val="24"/>
          <w:lang w:val="en-US"/>
        </w:rPr>
        <w:t>9</w:t>
      </w:r>
      <w:r w:rsidR="0096163F" w:rsidRPr="004A3A85">
        <w:rPr>
          <w:rFonts w:ascii="Tahoma" w:hAnsi="Tahoma" w:cs="Tahoma"/>
          <w:sz w:val="24"/>
          <w:lang w:val="en-US"/>
        </w:rPr>
        <w:t>.</w:t>
      </w:r>
      <w:r w:rsidR="0096163F" w:rsidRPr="004A3A85">
        <w:rPr>
          <w:rFonts w:ascii="Tahoma" w:hAnsi="Tahoma" w:cs="Tahoma"/>
          <w:sz w:val="24"/>
          <w:lang w:val="en-US"/>
        </w:rPr>
        <w:tab/>
        <w:t>(</w:t>
      </w:r>
      <w:r w:rsidR="005A119E">
        <w:rPr>
          <w:rFonts w:ascii="Tahoma" w:hAnsi="Tahoma" w:cs="Tahoma"/>
          <w:sz w:val="24"/>
          <w:lang w:val="en-US"/>
        </w:rPr>
        <w:t>Gemeinsam</w:t>
      </w:r>
      <w:r w:rsidR="0096163F" w:rsidRPr="004A3A85">
        <w:rPr>
          <w:rFonts w:ascii="Tahoma" w:hAnsi="Tahoma" w:cs="Tahoma"/>
          <w:sz w:val="24"/>
          <w:lang w:val="en-US"/>
        </w:rPr>
        <w:t xml:space="preserve"> </w:t>
      </w:r>
      <w:r w:rsidR="0096163F" w:rsidRPr="0096163F">
        <w:rPr>
          <w:rFonts w:ascii="Tahoma" w:hAnsi="Tahoma" w:cs="Tahoma"/>
          <w:sz w:val="24"/>
          <w:lang w:val="en-US"/>
        </w:rPr>
        <w:t>mit Hartmut Berghoff) Immigrant Entrepreneurship: German-Ameri</w:t>
      </w:r>
      <w:r w:rsidR="009035CD">
        <w:rPr>
          <w:rFonts w:ascii="Tahoma" w:hAnsi="Tahoma" w:cs="Tahoma"/>
          <w:sz w:val="24"/>
          <w:lang w:val="en-US"/>
        </w:rPr>
        <w:softHyphen/>
      </w:r>
      <w:r w:rsidR="0096163F" w:rsidRPr="0096163F">
        <w:rPr>
          <w:rFonts w:ascii="Tahoma" w:hAnsi="Tahoma" w:cs="Tahoma"/>
          <w:sz w:val="24"/>
          <w:lang w:val="en-US"/>
        </w:rPr>
        <w:t xml:space="preserve">can Business Biographies, 1720 to the Present. </w:t>
      </w:r>
      <w:r w:rsidR="0096163F" w:rsidRPr="0096163F">
        <w:rPr>
          <w:rFonts w:ascii="Tahoma" w:hAnsi="Tahoma" w:cs="Tahoma"/>
          <w:sz w:val="24"/>
        </w:rPr>
        <w:t>Zielsetzungen, Organisa</w:t>
      </w:r>
      <w:r w:rsidR="009035CD">
        <w:rPr>
          <w:rFonts w:ascii="Tahoma" w:hAnsi="Tahoma" w:cs="Tahoma"/>
          <w:sz w:val="24"/>
        </w:rPr>
        <w:softHyphen/>
      </w:r>
      <w:r w:rsidR="0096163F" w:rsidRPr="0096163F">
        <w:rPr>
          <w:rFonts w:ascii="Tahoma" w:hAnsi="Tahoma" w:cs="Tahoma"/>
          <w:sz w:val="24"/>
        </w:rPr>
        <w:t>tion und Herausforderungen eines Forschungsprojektes des Deutschen Histori</w:t>
      </w:r>
      <w:r w:rsidR="009035CD">
        <w:rPr>
          <w:rFonts w:ascii="Tahoma" w:hAnsi="Tahoma" w:cs="Tahoma"/>
          <w:sz w:val="24"/>
        </w:rPr>
        <w:softHyphen/>
      </w:r>
      <w:r w:rsidR="0096163F" w:rsidRPr="0096163F">
        <w:rPr>
          <w:rFonts w:ascii="Tahoma" w:hAnsi="Tahoma" w:cs="Tahoma"/>
          <w:sz w:val="24"/>
        </w:rPr>
        <w:t>schen Instituts Washin</w:t>
      </w:r>
      <w:r w:rsidR="0096163F">
        <w:rPr>
          <w:rFonts w:ascii="Tahoma" w:hAnsi="Tahoma" w:cs="Tahoma"/>
          <w:sz w:val="24"/>
        </w:rPr>
        <w:t>gton, Jahrbuch der historischen Forsc</w:t>
      </w:r>
      <w:r w:rsidR="00F25E52">
        <w:rPr>
          <w:rFonts w:ascii="Tahoma" w:hAnsi="Tahoma" w:cs="Tahoma"/>
          <w:sz w:val="24"/>
        </w:rPr>
        <w:t>hung: Berichtsjahr 2012, 2013</w:t>
      </w:r>
      <w:r w:rsidR="005850DF">
        <w:rPr>
          <w:rFonts w:ascii="Tahoma" w:hAnsi="Tahoma" w:cs="Tahoma"/>
          <w:sz w:val="24"/>
        </w:rPr>
        <w:t>, 53-61.</w:t>
      </w:r>
    </w:p>
    <w:p w:rsidR="00F25E52" w:rsidRPr="00F25E52" w:rsidRDefault="00DD4F3F" w:rsidP="001C663B">
      <w:pPr>
        <w:autoSpaceDE w:val="0"/>
        <w:autoSpaceDN w:val="0"/>
        <w:adjustRightInd w:val="0"/>
        <w:spacing w:after="120"/>
        <w:ind w:left="706" w:hanging="706"/>
        <w:jc w:val="both"/>
        <w:rPr>
          <w:rFonts w:ascii="Tahoma" w:hAnsi="Tahoma" w:cs="Tahoma"/>
          <w:sz w:val="24"/>
          <w:lang w:val="en-US"/>
        </w:rPr>
      </w:pPr>
      <w:r>
        <w:rPr>
          <w:rFonts w:ascii="Tahoma" w:hAnsi="Tahoma" w:cs="Tahoma"/>
          <w:sz w:val="24"/>
          <w:lang w:val="en-US"/>
        </w:rPr>
        <w:t>90</w:t>
      </w:r>
      <w:r w:rsidR="00F25E52" w:rsidRPr="00F25E52">
        <w:rPr>
          <w:rFonts w:ascii="Tahoma" w:hAnsi="Tahoma" w:cs="Tahoma"/>
          <w:sz w:val="24"/>
          <w:lang w:val="en-US"/>
        </w:rPr>
        <w:t>.</w:t>
      </w:r>
      <w:r w:rsidR="00F25E52" w:rsidRPr="00F25E52">
        <w:rPr>
          <w:rFonts w:ascii="Tahoma" w:hAnsi="Tahoma" w:cs="Tahoma"/>
          <w:sz w:val="24"/>
          <w:lang w:val="en-US"/>
        </w:rPr>
        <w:tab/>
      </w:r>
      <w:r w:rsidR="00762C6F">
        <w:rPr>
          <w:rFonts w:ascii="Tahoma" w:hAnsi="Tahoma" w:cs="Tahoma"/>
          <w:sz w:val="24"/>
          <w:lang w:val="en-US"/>
        </w:rPr>
        <w:t>The</w:t>
      </w:r>
      <w:r w:rsidR="00D91B70">
        <w:rPr>
          <w:rFonts w:ascii="Tahoma" w:hAnsi="Tahoma" w:cs="Tahoma"/>
          <w:sz w:val="24"/>
          <w:lang w:val="en-US"/>
        </w:rPr>
        <w:t xml:space="preserve"> Stasi and the HV A: Contemporary Research and Contemporary Reso</w:t>
      </w:r>
      <w:r w:rsidR="004A3A85">
        <w:rPr>
          <w:rFonts w:ascii="Tahoma" w:hAnsi="Tahoma" w:cs="Tahoma"/>
          <w:sz w:val="24"/>
          <w:lang w:val="en-US"/>
        </w:rPr>
        <w:softHyphen/>
      </w:r>
      <w:r w:rsidR="00D91B70">
        <w:rPr>
          <w:rFonts w:ascii="Tahoma" w:hAnsi="Tahoma" w:cs="Tahoma"/>
          <w:sz w:val="24"/>
          <w:lang w:val="en-US"/>
        </w:rPr>
        <w:t>nance</w:t>
      </w:r>
      <w:r w:rsidR="00F36762">
        <w:rPr>
          <w:rFonts w:ascii="Tahoma" w:hAnsi="Tahoma" w:cs="Tahoma"/>
          <w:sz w:val="24"/>
          <w:lang w:val="en-US"/>
        </w:rPr>
        <w:t>, in: SPIEKERMANN, Uwe (Hg.)</w:t>
      </w:r>
      <w:r w:rsidR="005A119E">
        <w:rPr>
          <w:rFonts w:ascii="Tahoma" w:hAnsi="Tahoma" w:cs="Tahoma"/>
          <w:sz w:val="24"/>
          <w:lang w:val="en-US"/>
        </w:rPr>
        <w:t>:</w:t>
      </w:r>
      <w:r w:rsidR="00336C68" w:rsidRPr="00336C68">
        <w:rPr>
          <w:rFonts w:ascii="Tahoma" w:hAnsi="Tahoma" w:cs="Tahoma"/>
          <w:sz w:val="24"/>
          <w:lang w:val="en-US"/>
        </w:rPr>
        <w:t xml:space="preserve"> </w:t>
      </w:r>
      <w:r w:rsidR="00336C68" w:rsidRPr="0089481D">
        <w:rPr>
          <w:rFonts w:ascii="Tahoma" w:hAnsi="Tahoma" w:cs="Tahoma"/>
          <w:sz w:val="24"/>
          <w:lang w:val="en-US"/>
        </w:rPr>
        <w:t>The Stasi</w:t>
      </w:r>
      <w:r w:rsidR="00336C68">
        <w:rPr>
          <w:rFonts w:ascii="Tahoma" w:hAnsi="Tahoma" w:cs="Tahoma"/>
          <w:sz w:val="24"/>
          <w:lang w:val="en-US"/>
        </w:rPr>
        <w:t xml:space="preserve"> at Home and Abroad: Domes</w:t>
      </w:r>
      <w:r w:rsidR="004A3A85">
        <w:rPr>
          <w:rFonts w:ascii="Tahoma" w:hAnsi="Tahoma" w:cs="Tahoma"/>
          <w:sz w:val="24"/>
          <w:lang w:val="en-US"/>
        </w:rPr>
        <w:softHyphen/>
      </w:r>
      <w:r w:rsidR="00336C68">
        <w:rPr>
          <w:rFonts w:ascii="Tahoma" w:hAnsi="Tahoma" w:cs="Tahoma"/>
          <w:sz w:val="24"/>
          <w:lang w:val="en-US"/>
        </w:rPr>
        <w:t>tic Order and Foreign Intelligence</w:t>
      </w:r>
      <w:r w:rsidR="00336C68" w:rsidRPr="0089481D">
        <w:rPr>
          <w:rFonts w:ascii="Tahoma" w:hAnsi="Tahoma" w:cs="Tahoma"/>
          <w:sz w:val="24"/>
          <w:lang w:val="en-US"/>
        </w:rPr>
        <w:t>, Washington 201</w:t>
      </w:r>
      <w:r w:rsidR="00336C68">
        <w:rPr>
          <w:rFonts w:ascii="Tahoma" w:hAnsi="Tahoma" w:cs="Tahoma"/>
          <w:sz w:val="24"/>
          <w:lang w:val="en-US"/>
        </w:rPr>
        <w:t>4</w:t>
      </w:r>
      <w:r w:rsidR="00896EA7">
        <w:rPr>
          <w:rFonts w:ascii="Tahoma" w:hAnsi="Tahoma" w:cs="Tahoma"/>
          <w:sz w:val="24"/>
          <w:lang w:val="en-US"/>
        </w:rPr>
        <w:t>, 11</w:t>
      </w:r>
      <w:r w:rsidR="005850DF">
        <w:rPr>
          <w:rFonts w:ascii="Tahoma" w:hAnsi="Tahoma" w:cs="Tahoma"/>
          <w:sz w:val="24"/>
          <w:lang w:val="en-US"/>
        </w:rPr>
        <w:t>-3</w:t>
      </w:r>
      <w:r w:rsidR="00896EA7">
        <w:rPr>
          <w:rFonts w:ascii="Tahoma" w:hAnsi="Tahoma" w:cs="Tahoma"/>
          <w:sz w:val="24"/>
          <w:lang w:val="en-US"/>
        </w:rPr>
        <w:t>1</w:t>
      </w:r>
      <w:r w:rsidR="005850DF">
        <w:rPr>
          <w:rFonts w:ascii="Tahoma" w:hAnsi="Tahoma" w:cs="Tahoma"/>
          <w:sz w:val="24"/>
          <w:lang w:val="en-US"/>
        </w:rPr>
        <w:t>.</w:t>
      </w:r>
    </w:p>
    <w:p w:rsidR="00407717" w:rsidRPr="00DE0423" w:rsidRDefault="00407717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9</w:t>
      </w:r>
      <w:r w:rsidR="00DD4F3F">
        <w:rPr>
          <w:rFonts w:ascii="Tahoma" w:hAnsi="Tahoma" w:cs="Tahoma"/>
          <w:sz w:val="24"/>
          <w:szCs w:val="24"/>
          <w:lang w:val="en-US"/>
        </w:rPr>
        <w:t>1</w:t>
      </w:r>
      <w:r>
        <w:rPr>
          <w:rFonts w:ascii="Tahoma" w:hAnsi="Tahoma" w:cs="Tahoma"/>
          <w:sz w:val="24"/>
          <w:szCs w:val="24"/>
          <w:lang w:val="en-US"/>
        </w:rPr>
        <w:t>.</w:t>
      </w:r>
      <w:r>
        <w:rPr>
          <w:rFonts w:ascii="Tahoma" w:hAnsi="Tahoma" w:cs="Tahoma"/>
          <w:sz w:val="24"/>
          <w:szCs w:val="24"/>
          <w:lang w:val="en-US"/>
        </w:rPr>
        <w:tab/>
      </w:r>
      <w:r w:rsidR="00C44CA6">
        <w:rPr>
          <w:rFonts w:ascii="Tahoma" w:hAnsi="Tahoma" w:cs="Tahoma"/>
          <w:sz w:val="24"/>
          <w:szCs w:val="24"/>
          <w:lang w:val="en-US"/>
        </w:rPr>
        <w:t>(</w:t>
      </w:r>
      <w:r w:rsidR="000D7C28">
        <w:rPr>
          <w:rFonts w:ascii="Tahoma" w:hAnsi="Tahoma" w:cs="Tahoma"/>
          <w:sz w:val="24"/>
          <w:szCs w:val="24"/>
          <w:lang w:val="en-US"/>
        </w:rPr>
        <w:t>Gemeinsam</w:t>
      </w:r>
      <w:r w:rsidR="00C44CA6">
        <w:rPr>
          <w:rFonts w:ascii="Tahoma" w:hAnsi="Tahoma" w:cs="Tahoma"/>
          <w:sz w:val="24"/>
          <w:szCs w:val="24"/>
          <w:lang w:val="en-US"/>
        </w:rPr>
        <w:t xml:space="preserve"> mit Atiba Pertilla) </w:t>
      </w:r>
      <w:r>
        <w:rPr>
          <w:rFonts w:ascii="Tahoma" w:hAnsi="Tahoma" w:cs="Tahoma"/>
          <w:sz w:val="24"/>
          <w:szCs w:val="24"/>
          <w:lang w:val="en-US"/>
        </w:rPr>
        <w:t>Living the American Dream? The Challenge of Writing Biographies of German-American Entrepreneurs, Bulletin of the Ger</w:t>
      </w:r>
      <w:r w:rsidR="004C65DF">
        <w:rPr>
          <w:rFonts w:ascii="Tahoma" w:hAnsi="Tahoma" w:cs="Tahoma"/>
          <w:sz w:val="24"/>
          <w:szCs w:val="24"/>
          <w:lang w:val="en-US"/>
        </w:rPr>
        <w:softHyphen/>
      </w:r>
      <w:r>
        <w:rPr>
          <w:rFonts w:ascii="Tahoma" w:hAnsi="Tahoma" w:cs="Tahoma"/>
          <w:sz w:val="24"/>
          <w:szCs w:val="24"/>
          <w:lang w:val="en-US"/>
        </w:rPr>
        <w:t>man Historical Institute 55, 2014, 77-90.</w:t>
      </w:r>
    </w:p>
    <w:p w:rsidR="00B16BFE" w:rsidRPr="00FA2B4F" w:rsidRDefault="00B16BFE" w:rsidP="001C663B">
      <w:pPr>
        <w:pStyle w:val="Textkrper-Zeileneinzug"/>
        <w:tabs>
          <w:tab w:val="left" w:pos="360"/>
        </w:tabs>
        <w:spacing w:after="120" w:line="240" w:lineRule="auto"/>
        <w:ind w:left="705" w:hanging="705"/>
        <w:contextualSpacing/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>9</w:t>
      </w:r>
      <w:r w:rsidR="00DD4F3F">
        <w:rPr>
          <w:rFonts w:ascii="Tahoma" w:hAnsi="Tahoma" w:cs="Tahoma"/>
          <w:lang w:val="en-US"/>
        </w:rPr>
        <w:t>2</w:t>
      </w:r>
      <w:r>
        <w:rPr>
          <w:rFonts w:ascii="Tahoma" w:hAnsi="Tahoma" w:cs="Tahoma"/>
          <w:lang w:val="en-US"/>
        </w:rPr>
        <w:t>.</w:t>
      </w:r>
      <w:r>
        <w:rPr>
          <w:rFonts w:ascii="Tahoma" w:hAnsi="Tahoma" w:cs="Tahoma"/>
          <w:lang w:val="en-US"/>
        </w:rPr>
        <w:tab/>
      </w:r>
      <w:r>
        <w:rPr>
          <w:rFonts w:ascii="Tahoma" w:hAnsi="Tahoma" w:cs="Tahoma"/>
          <w:lang w:val="en-US"/>
        </w:rPr>
        <w:tab/>
      </w:r>
      <w:r w:rsidRPr="00C44CA6">
        <w:rPr>
          <w:rFonts w:ascii="Tahoma" w:hAnsi="Tahoma" w:cs="Tahoma"/>
          <w:lang w:val="en-US"/>
        </w:rPr>
        <w:t xml:space="preserve">An Ordinary Man among Titans: The Life of Walter P. Spreckels, in: </w:t>
      </w:r>
      <w:r w:rsidR="00A45F49">
        <w:rPr>
          <w:rFonts w:ascii="Tahoma" w:hAnsi="Tahoma" w:cs="Tahoma"/>
          <w:lang w:val="en-US"/>
        </w:rPr>
        <w:t>FEAR</w:t>
      </w:r>
      <w:r w:rsidR="005A119E">
        <w:rPr>
          <w:rFonts w:ascii="Tahoma" w:hAnsi="Tahoma" w:cs="Tahoma"/>
          <w:lang w:val="en-US"/>
        </w:rPr>
        <w:t>, Jeff/</w:t>
      </w:r>
      <w:r w:rsidR="00A94089">
        <w:rPr>
          <w:rFonts w:ascii="Tahoma" w:hAnsi="Tahoma" w:cs="Tahoma"/>
          <w:lang w:val="en-US"/>
        </w:rPr>
        <w:t xml:space="preserve">German Historical Institute (Hg.), </w:t>
      </w:r>
      <w:r w:rsidRPr="00C44CA6">
        <w:rPr>
          <w:rFonts w:ascii="Tahoma" w:hAnsi="Tahoma" w:cs="Tahoma"/>
          <w:lang w:val="en-US"/>
        </w:rPr>
        <w:t>Immigrant Entrepreneurship: German-American Business Biographies, 1720 to the Pre</w:t>
      </w:r>
      <w:r w:rsidR="004C65DF">
        <w:rPr>
          <w:rFonts w:ascii="Tahoma" w:hAnsi="Tahoma" w:cs="Tahoma"/>
          <w:lang w:val="en-US"/>
        </w:rPr>
        <w:softHyphen/>
      </w:r>
      <w:r w:rsidR="00A86ACC">
        <w:rPr>
          <w:rFonts w:ascii="Tahoma" w:hAnsi="Tahoma" w:cs="Tahoma"/>
          <w:lang w:val="en-US"/>
        </w:rPr>
        <w:t>sent, Bd.</w:t>
      </w:r>
      <w:r w:rsidRPr="00C44CA6">
        <w:rPr>
          <w:rFonts w:ascii="Tahoma" w:hAnsi="Tahoma" w:cs="Tahoma"/>
          <w:lang w:val="en-US"/>
        </w:rPr>
        <w:t xml:space="preserve"> </w:t>
      </w:r>
      <w:r w:rsidRPr="00A45F49">
        <w:rPr>
          <w:rFonts w:ascii="Tahoma" w:hAnsi="Tahoma" w:cs="Tahoma"/>
          <w:lang w:val="en-US"/>
        </w:rPr>
        <w:t>4</w:t>
      </w:r>
      <w:r w:rsidR="00A45F49">
        <w:rPr>
          <w:rFonts w:ascii="Tahoma" w:hAnsi="Tahoma" w:cs="Tahoma"/>
          <w:lang w:val="en-US"/>
        </w:rPr>
        <w:t>. [</w:t>
      </w:r>
      <w:r w:rsidR="00A45F49" w:rsidRPr="00A45F49">
        <w:rPr>
          <w:rFonts w:ascii="Tahoma" w:hAnsi="Tahoma" w:cs="Tahoma"/>
          <w:lang w:val="en"/>
        </w:rPr>
        <w:t>March 31, 2015</w:t>
      </w:r>
      <w:r w:rsidR="00A45F49">
        <w:rPr>
          <w:rFonts w:ascii="Tahoma" w:hAnsi="Tahoma" w:cs="Tahoma"/>
          <w:lang w:val="en"/>
        </w:rPr>
        <w:t>]</w:t>
      </w:r>
      <w:r>
        <w:rPr>
          <w:rFonts w:ascii="Tahoma" w:hAnsi="Tahoma" w:cs="Tahoma"/>
          <w:lang w:val="en-US"/>
        </w:rPr>
        <w:t xml:space="preserve"> (</w:t>
      </w:r>
      <w:r w:rsidRPr="00B16BFE">
        <w:rPr>
          <w:rFonts w:ascii="Tahoma" w:hAnsi="Tahoma" w:cs="Tahoma"/>
          <w:lang w:val="en-US"/>
        </w:rPr>
        <w:t>http://www.immigrantentrep</w:t>
      </w:r>
      <w:r w:rsidR="00A45F49">
        <w:rPr>
          <w:rFonts w:ascii="Tahoma" w:hAnsi="Tahoma" w:cs="Tahoma"/>
          <w:lang w:val="en-US"/>
        </w:rPr>
        <w:t>reneurship.org/entry.php?rec=234</w:t>
      </w:r>
      <w:r w:rsidRPr="00C44CA6">
        <w:rPr>
          <w:rFonts w:ascii="Tahoma" w:hAnsi="Tahoma" w:cs="Tahoma"/>
          <w:lang w:val="en-US"/>
        </w:rPr>
        <w:t>).</w:t>
      </w:r>
      <w:r w:rsidR="00F52557">
        <w:rPr>
          <w:rFonts w:ascii="Tahoma" w:hAnsi="Tahoma" w:cs="Tahoma"/>
          <w:lang w:val="en-US"/>
        </w:rPr>
        <w:t xml:space="preserve"> </w:t>
      </w:r>
      <w:r w:rsidR="00F52557" w:rsidRPr="00FA2B4F">
        <w:rPr>
          <w:rFonts w:ascii="Tahoma" w:hAnsi="Tahoma" w:cs="Tahoma"/>
          <w:lang w:val="en-US"/>
        </w:rPr>
        <w:t>Überarbeite</w:t>
      </w:r>
      <w:r w:rsidR="00F52557" w:rsidRPr="00FA2B4F">
        <w:rPr>
          <w:rFonts w:ascii="Tahoma" w:hAnsi="Tahoma" w:cs="Tahoma"/>
          <w:lang w:val="en-US"/>
        </w:rPr>
        <w:softHyphen/>
        <w:t>te Fassung in BERGHOFF, Hartmut</w:t>
      </w:r>
      <w:r w:rsidR="005A119E" w:rsidRPr="00FA2B4F">
        <w:rPr>
          <w:rFonts w:ascii="Tahoma" w:hAnsi="Tahoma" w:cs="Tahoma"/>
          <w:lang w:val="en-US"/>
        </w:rPr>
        <w:t>/</w:t>
      </w:r>
      <w:r w:rsidR="00F52557" w:rsidRPr="00FA2B4F">
        <w:rPr>
          <w:rFonts w:ascii="Tahoma" w:hAnsi="Tahoma" w:cs="Tahoma"/>
          <w:lang w:val="en-US"/>
        </w:rPr>
        <w:t>SPIEKERMANN, Uwe (Hg.)</w:t>
      </w:r>
      <w:r w:rsidR="005A119E" w:rsidRPr="00FA2B4F">
        <w:rPr>
          <w:rFonts w:ascii="Tahoma" w:hAnsi="Tahoma" w:cs="Tahoma"/>
          <w:lang w:val="en-US"/>
        </w:rPr>
        <w:t>:</w:t>
      </w:r>
      <w:r w:rsidR="00F52557" w:rsidRPr="00FA2B4F">
        <w:rPr>
          <w:rFonts w:ascii="Tahoma" w:hAnsi="Tahoma" w:cs="Tahoma"/>
          <w:lang w:val="en-US"/>
        </w:rPr>
        <w:t xml:space="preserve"> Immigrant En</w:t>
      </w:r>
      <w:r w:rsidR="00C94F24" w:rsidRPr="00FA2B4F">
        <w:rPr>
          <w:rFonts w:ascii="Tahoma" w:hAnsi="Tahoma" w:cs="Tahoma"/>
          <w:lang w:val="en-US"/>
        </w:rPr>
        <w:softHyphen/>
      </w:r>
      <w:r w:rsidR="00F52557" w:rsidRPr="00FA2B4F">
        <w:rPr>
          <w:rFonts w:ascii="Tahoma" w:hAnsi="Tahoma" w:cs="Tahoma"/>
          <w:lang w:val="en-US"/>
        </w:rPr>
        <w:t xml:space="preserve">trepreneurship: The German-American Experience </w:t>
      </w:r>
      <w:r w:rsidR="008F332E" w:rsidRPr="00FA2B4F">
        <w:rPr>
          <w:rFonts w:ascii="Tahoma" w:hAnsi="Tahoma" w:cs="Tahoma"/>
          <w:lang w:val="en-US"/>
        </w:rPr>
        <w:t>since 1700</w:t>
      </w:r>
      <w:r w:rsidR="00480E87" w:rsidRPr="00FA2B4F">
        <w:rPr>
          <w:rFonts w:ascii="Tahoma" w:hAnsi="Tahoma" w:cs="Tahoma"/>
          <w:lang w:val="en-US"/>
        </w:rPr>
        <w:t>, Washington 2016, 263-284.</w:t>
      </w:r>
    </w:p>
    <w:p w:rsidR="00407717" w:rsidRDefault="00B16BFE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9</w:t>
      </w:r>
      <w:r w:rsidR="00DD4F3F">
        <w:rPr>
          <w:rFonts w:ascii="Tahoma" w:hAnsi="Tahoma" w:cs="Tahoma"/>
          <w:sz w:val="24"/>
          <w:szCs w:val="24"/>
          <w:lang w:val="en-US"/>
        </w:rPr>
        <w:t>3</w:t>
      </w:r>
      <w:r w:rsidR="00407717" w:rsidRPr="00DE0423">
        <w:rPr>
          <w:rFonts w:ascii="Tahoma" w:hAnsi="Tahoma" w:cs="Tahoma"/>
          <w:sz w:val="24"/>
          <w:szCs w:val="24"/>
          <w:lang w:val="en-US"/>
        </w:rPr>
        <w:t>.</w:t>
      </w:r>
      <w:r w:rsidR="00407717" w:rsidRPr="00DE0423">
        <w:rPr>
          <w:rFonts w:ascii="Tahoma" w:hAnsi="Tahoma" w:cs="Tahoma"/>
          <w:sz w:val="24"/>
          <w:szCs w:val="24"/>
          <w:lang w:val="en-US"/>
        </w:rPr>
        <w:tab/>
        <w:t>Family Ties in Immigrant Business: Joseph Sch</w:t>
      </w:r>
      <w:r w:rsidR="00407717">
        <w:rPr>
          <w:rFonts w:ascii="Tahoma" w:hAnsi="Tahoma" w:cs="Tahoma"/>
          <w:sz w:val="24"/>
          <w:szCs w:val="24"/>
          <w:lang w:val="en-US"/>
        </w:rPr>
        <w:t>litz, the Uihlein Brothers, and the Joseph Schlitz Brewing Company,</w:t>
      </w:r>
      <w:r w:rsidR="00407717" w:rsidRPr="00DE0423">
        <w:rPr>
          <w:rFonts w:ascii="Tahoma" w:hAnsi="Tahoma" w:cs="Tahoma"/>
          <w:sz w:val="24"/>
          <w:szCs w:val="24"/>
          <w:lang w:val="en-US"/>
        </w:rPr>
        <w:t xml:space="preserve"> Yearbook of German-American</w:t>
      </w:r>
      <w:r>
        <w:rPr>
          <w:rFonts w:ascii="Tahoma" w:hAnsi="Tahoma" w:cs="Tahoma"/>
          <w:sz w:val="24"/>
          <w:szCs w:val="24"/>
          <w:lang w:val="en-US"/>
        </w:rPr>
        <w:t xml:space="preserve"> Studies 48, 2013 (2015</w:t>
      </w:r>
      <w:r w:rsidR="00407717">
        <w:rPr>
          <w:rFonts w:ascii="Tahoma" w:hAnsi="Tahoma" w:cs="Tahoma"/>
          <w:sz w:val="24"/>
          <w:szCs w:val="24"/>
          <w:lang w:val="en-US"/>
        </w:rPr>
        <w:t>)</w:t>
      </w:r>
      <w:r w:rsidR="00A45F49">
        <w:rPr>
          <w:rFonts w:ascii="Tahoma" w:hAnsi="Tahoma" w:cs="Tahoma"/>
          <w:sz w:val="24"/>
          <w:szCs w:val="24"/>
          <w:lang w:val="en-US"/>
        </w:rPr>
        <w:t>, 59-112</w:t>
      </w:r>
      <w:r w:rsidR="00407717">
        <w:rPr>
          <w:rFonts w:ascii="Tahoma" w:hAnsi="Tahoma" w:cs="Tahoma"/>
          <w:sz w:val="24"/>
          <w:szCs w:val="24"/>
          <w:lang w:val="en-US"/>
        </w:rPr>
        <w:t>.</w:t>
      </w:r>
    </w:p>
    <w:p w:rsidR="009861F2" w:rsidRDefault="009861F2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"/>
        </w:rPr>
      </w:pPr>
      <w:r>
        <w:rPr>
          <w:rFonts w:ascii="Tahoma" w:hAnsi="Tahoma" w:cs="Tahoma"/>
          <w:sz w:val="24"/>
          <w:szCs w:val="24"/>
          <w:lang w:val="en-US"/>
        </w:rPr>
        <w:t>9</w:t>
      </w:r>
      <w:r w:rsidR="00DD4F3F">
        <w:rPr>
          <w:rFonts w:ascii="Tahoma" w:hAnsi="Tahoma" w:cs="Tahoma"/>
          <w:sz w:val="24"/>
          <w:szCs w:val="24"/>
          <w:lang w:val="en-US"/>
        </w:rPr>
        <w:t>4</w:t>
      </w:r>
      <w:r>
        <w:rPr>
          <w:rFonts w:ascii="Tahoma" w:hAnsi="Tahoma" w:cs="Tahoma"/>
          <w:sz w:val="24"/>
          <w:szCs w:val="24"/>
          <w:lang w:val="en-US"/>
        </w:rPr>
        <w:t>.</w:t>
      </w:r>
      <w:r>
        <w:rPr>
          <w:rFonts w:ascii="Tahoma" w:hAnsi="Tahoma" w:cs="Tahoma"/>
          <w:sz w:val="24"/>
          <w:szCs w:val="24"/>
          <w:lang w:val="en-US"/>
        </w:rPr>
        <w:tab/>
      </w:r>
      <w:r w:rsidRPr="009861F2">
        <w:rPr>
          <w:rFonts w:ascii="Tahoma" w:hAnsi="Tahoma" w:cs="Tahoma"/>
          <w:sz w:val="24"/>
          <w:szCs w:val="24"/>
          <w:lang w:val="en"/>
        </w:rPr>
        <w:t xml:space="preserve">Business and Politics: The Contested Career of Charles F. Pfister (1859-1927), in: </w:t>
      </w:r>
      <w:r w:rsidR="005A119E">
        <w:rPr>
          <w:rFonts w:ascii="Tahoma" w:hAnsi="Tahoma" w:cs="Tahoma"/>
          <w:sz w:val="24"/>
          <w:szCs w:val="24"/>
          <w:lang w:val="en"/>
        </w:rPr>
        <w:t xml:space="preserve">HOYT, </w:t>
      </w:r>
      <w:r w:rsidRPr="009861F2">
        <w:rPr>
          <w:rFonts w:ascii="Tahoma" w:hAnsi="Tahoma" w:cs="Tahoma"/>
          <w:sz w:val="24"/>
          <w:szCs w:val="24"/>
          <w:lang w:val="en"/>
        </w:rPr>
        <w:t>Giles R.</w:t>
      </w:r>
      <w:r w:rsidR="005A119E">
        <w:rPr>
          <w:rFonts w:ascii="Tahoma" w:hAnsi="Tahoma" w:cs="Tahoma"/>
          <w:sz w:val="24"/>
          <w:szCs w:val="24"/>
          <w:lang w:val="en"/>
        </w:rPr>
        <w:t>/</w:t>
      </w:r>
      <w:r w:rsidRPr="009861F2">
        <w:rPr>
          <w:rFonts w:ascii="Tahoma" w:hAnsi="Tahoma" w:cs="Tahoma"/>
          <w:sz w:val="24"/>
          <w:szCs w:val="24"/>
          <w:lang w:val="en"/>
        </w:rPr>
        <w:t>German Historical Institute (Hg.)</w:t>
      </w:r>
      <w:r w:rsidR="005F70F1">
        <w:rPr>
          <w:rFonts w:ascii="Tahoma" w:hAnsi="Tahoma" w:cs="Tahoma"/>
          <w:sz w:val="24"/>
          <w:szCs w:val="24"/>
          <w:lang w:val="en"/>
        </w:rPr>
        <w:t>:</w:t>
      </w:r>
      <w:r w:rsidRPr="009861F2">
        <w:rPr>
          <w:rFonts w:ascii="Tahoma" w:hAnsi="Tahoma" w:cs="Tahoma"/>
          <w:sz w:val="24"/>
          <w:szCs w:val="24"/>
          <w:lang w:val="en"/>
        </w:rPr>
        <w:t xml:space="preserve"> </w:t>
      </w:r>
      <w:r w:rsidRPr="009861F2">
        <w:rPr>
          <w:rStyle w:val="Hervorhebung"/>
          <w:rFonts w:ascii="Tahoma" w:hAnsi="Tahoma" w:cs="Tahoma"/>
          <w:i w:val="0"/>
          <w:sz w:val="24"/>
          <w:szCs w:val="24"/>
          <w:lang w:val="en"/>
        </w:rPr>
        <w:t>Immigrant Entrepreneur</w:t>
      </w:r>
      <w:r w:rsidR="00137749">
        <w:rPr>
          <w:rStyle w:val="Hervorhebung"/>
          <w:rFonts w:ascii="Tahoma" w:hAnsi="Tahoma" w:cs="Tahoma"/>
          <w:i w:val="0"/>
          <w:sz w:val="24"/>
          <w:szCs w:val="24"/>
          <w:lang w:val="en"/>
        </w:rPr>
        <w:softHyphen/>
      </w:r>
      <w:r w:rsidRPr="009861F2">
        <w:rPr>
          <w:rStyle w:val="Hervorhebung"/>
          <w:rFonts w:ascii="Tahoma" w:hAnsi="Tahoma" w:cs="Tahoma"/>
          <w:i w:val="0"/>
          <w:sz w:val="24"/>
          <w:szCs w:val="24"/>
          <w:lang w:val="en"/>
        </w:rPr>
        <w:t>ship: German-American Business Biographies, 1720 to the Present</w:t>
      </w:r>
      <w:r w:rsidRPr="009861F2">
        <w:rPr>
          <w:rFonts w:ascii="Tahoma" w:hAnsi="Tahoma" w:cs="Tahoma"/>
          <w:i/>
          <w:sz w:val="24"/>
          <w:szCs w:val="24"/>
          <w:lang w:val="en"/>
        </w:rPr>
        <w:t>,</w:t>
      </w:r>
      <w:r w:rsidRPr="009861F2">
        <w:rPr>
          <w:rFonts w:ascii="Tahoma" w:hAnsi="Tahoma" w:cs="Tahoma"/>
          <w:sz w:val="24"/>
          <w:szCs w:val="24"/>
          <w:lang w:val="en"/>
        </w:rPr>
        <w:t xml:space="preserve"> </w:t>
      </w:r>
      <w:r w:rsidR="00A86ACC">
        <w:rPr>
          <w:rFonts w:ascii="Tahoma" w:hAnsi="Tahoma" w:cs="Tahoma"/>
          <w:sz w:val="24"/>
          <w:szCs w:val="24"/>
          <w:lang w:val="en"/>
        </w:rPr>
        <w:t>Bd.</w:t>
      </w:r>
      <w:r w:rsidRPr="009861F2">
        <w:rPr>
          <w:rFonts w:ascii="Tahoma" w:hAnsi="Tahoma" w:cs="Tahoma"/>
          <w:sz w:val="24"/>
          <w:szCs w:val="24"/>
          <w:lang w:val="en"/>
        </w:rPr>
        <w:t xml:space="preserve"> </w:t>
      </w:r>
      <w:r w:rsidR="00A86ACC">
        <w:rPr>
          <w:rFonts w:ascii="Tahoma" w:hAnsi="Tahoma" w:cs="Tahoma"/>
          <w:sz w:val="24"/>
          <w:szCs w:val="24"/>
          <w:lang w:val="en"/>
        </w:rPr>
        <w:t xml:space="preserve">3 </w:t>
      </w:r>
      <w:r w:rsidRPr="009861F2">
        <w:rPr>
          <w:rFonts w:ascii="Tahoma" w:hAnsi="Tahoma" w:cs="Tahoma"/>
          <w:sz w:val="24"/>
          <w:szCs w:val="24"/>
          <w:lang w:val="en"/>
        </w:rPr>
        <w:t>[June 8, 2016] (http://www.immigrantentrepreneurship.org/entry.</w:t>
      </w:r>
      <w:r>
        <w:rPr>
          <w:rFonts w:ascii="Tahoma" w:hAnsi="Tahoma" w:cs="Tahoma"/>
          <w:sz w:val="24"/>
          <w:szCs w:val="24"/>
          <w:lang w:val="en"/>
        </w:rPr>
        <w:t xml:space="preserve"> </w:t>
      </w:r>
      <w:r w:rsidRPr="009861F2">
        <w:rPr>
          <w:rFonts w:ascii="Tahoma" w:hAnsi="Tahoma" w:cs="Tahoma"/>
          <w:sz w:val="24"/>
          <w:szCs w:val="24"/>
          <w:lang w:val="en"/>
        </w:rPr>
        <w:t>php?rec=274)</w:t>
      </w:r>
      <w:r>
        <w:rPr>
          <w:rFonts w:ascii="Tahoma" w:hAnsi="Tahoma" w:cs="Tahoma"/>
          <w:sz w:val="24"/>
          <w:szCs w:val="24"/>
          <w:lang w:val="en"/>
        </w:rPr>
        <w:t>.</w:t>
      </w:r>
    </w:p>
    <w:p w:rsidR="009861F2" w:rsidRDefault="009861F2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 w:rsidRPr="009861F2">
        <w:rPr>
          <w:rFonts w:ascii="Tahoma" w:hAnsi="Tahoma" w:cs="Tahoma"/>
          <w:sz w:val="24"/>
          <w:szCs w:val="24"/>
        </w:rPr>
        <w:t>9</w:t>
      </w:r>
      <w:r w:rsidR="00DD4F3F">
        <w:rPr>
          <w:rFonts w:ascii="Tahoma" w:hAnsi="Tahoma" w:cs="Tahoma"/>
          <w:sz w:val="24"/>
          <w:szCs w:val="24"/>
        </w:rPr>
        <w:t>5</w:t>
      </w:r>
      <w:r w:rsidRPr="009861F2">
        <w:rPr>
          <w:rFonts w:ascii="Tahoma" w:hAnsi="Tahoma" w:cs="Tahoma"/>
          <w:sz w:val="24"/>
          <w:szCs w:val="24"/>
        </w:rPr>
        <w:t>.</w:t>
      </w:r>
      <w:r w:rsidRPr="009861F2">
        <w:rPr>
          <w:rFonts w:ascii="Tahoma" w:hAnsi="Tahoma" w:cs="Tahoma"/>
          <w:sz w:val="24"/>
          <w:szCs w:val="24"/>
        </w:rPr>
        <w:tab/>
        <w:t>Das gekaufte Königreich: Claus Spreckels, die Hawaiian Commercial Company und die Grenzen wirtschaftlicher Einflussnahme im Kö</w:t>
      </w:r>
      <w:r>
        <w:rPr>
          <w:rFonts w:ascii="Tahoma" w:hAnsi="Tahoma" w:cs="Tahoma"/>
          <w:sz w:val="24"/>
          <w:szCs w:val="24"/>
        </w:rPr>
        <w:t xml:space="preserve">nigtum Hawaii, 1875 bis 1898, in: </w:t>
      </w:r>
      <w:r w:rsidR="005F70F1">
        <w:rPr>
          <w:rFonts w:ascii="Tahoma" w:hAnsi="Tahoma" w:cs="Tahoma"/>
          <w:sz w:val="24"/>
          <w:szCs w:val="24"/>
        </w:rPr>
        <w:t xml:space="preserve">BERGHOFF, Hartmut/RAUH, </w:t>
      </w:r>
      <w:r w:rsidR="00464C73">
        <w:rPr>
          <w:rFonts w:ascii="Tahoma" w:hAnsi="Tahoma" w:cs="Tahoma"/>
          <w:sz w:val="24"/>
          <w:szCs w:val="24"/>
        </w:rPr>
        <w:t>Cornelia</w:t>
      </w:r>
      <w:r w:rsidR="005F70F1">
        <w:rPr>
          <w:rFonts w:ascii="Tahoma" w:hAnsi="Tahoma" w:cs="Tahoma"/>
          <w:sz w:val="24"/>
          <w:szCs w:val="24"/>
        </w:rPr>
        <w:t>/</w:t>
      </w:r>
      <w:r w:rsidR="00464C73">
        <w:rPr>
          <w:rFonts w:ascii="Tahoma" w:hAnsi="Tahoma" w:cs="Tahoma"/>
          <w:sz w:val="24"/>
          <w:szCs w:val="24"/>
        </w:rPr>
        <w:t>WELSKOPP</w:t>
      </w:r>
      <w:r w:rsidR="005F70F1">
        <w:rPr>
          <w:rFonts w:ascii="Tahoma" w:hAnsi="Tahoma" w:cs="Tahoma"/>
          <w:sz w:val="24"/>
          <w:szCs w:val="24"/>
        </w:rPr>
        <w:t>, Thomas</w:t>
      </w:r>
      <w:r w:rsidR="00464C73">
        <w:rPr>
          <w:rFonts w:ascii="Tahoma" w:hAnsi="Tahoma" w:cs="Tahoma"/>
          <w:sz w:val="24"/>
          <w:szCs w:val="24"/>
        </w:rPr>
        <w:t xml:space="preserve"> (Hg.)</w:t>
      </w:r>
      <w:r w:rsidR="005F70F1">
        <w:rPr>
          <w:rFonts w:ascii="Tahoma" w:hAnsi="Tahoma" w:cs="Tahoma"/>
          <w:sz w:val="24"/>
          <w:szCs w:val="24"/>
        </w:rPr>
        <w:t>:</w:t>
      </w:r>
      <w:r w:rsidR="00464C73">
        <w:rPr>
          <w:rFonts w:ascii="Tahoma" w:hAnsi="Tahoma" w:cs="Tahoma"/>
          <w:sz w:val="24"/>
          <w:szCs w:val="24"/>
        </w:rPr>
        <w:t xml:space="preserve"> Tat</w:t>
      </w:r>
      <w:r w:rsidR="00137749">
        <w:rPr>
          <w:rFonts w:ascii="Tahoma" w:hAnsi="Tahoma" w:cs="Tahoma"/>
          <w:sz w:val="24"/>
          <w:szCs w:val="24"/>
        </w:rPr>
        <w:softHyphen/>
      </w:r>
      <w:r w:rsidR="00464C73">
        <w:rPr>
          <w:rFonts w:ascii="Tahoma" w:hAnsi="Tahoma" w:cs="Tahoma"/>
          <w:sz w:val="24"/>
          <w:szCs w:val="24"/>
        </w:rPr>
        <w:t>ort Unternehmen. Zur Geschichte der Wirtschaftskriminalität im 20. und 21. Jahrhundert, Berlin/Boston 2016, 47-67.</w:t>
      </w:r>
    </w:p>
    <w:p w:rsidR="00A86ACC" w:rsidRPr="00860B84" w:rsidRDefault="00A86ACC" w:rsidP="00A86ACC">
      <w:pPr>
        <w:pStyle w:val="Textkrper-Zeileneinzug"/>
        <w:tabs>
          <w:tab w:val="left" w:pos="360"/>
        </w:tabs>
        <w:spacing w:after="120" w:line="240" w:lineRule="auto"/>
        <w:ind w:left="705" w:hanging="705"/>
        <w:contextualSpacing/>
        <w:rPr>
          <w:rFonts w:ascii="Tahoma" w:hAnsi="Tahoma" w:cs="Tahoma"/>
        </w:rPr>
      </w:pPr>
      <w:r w:rsidRPr="00860B84">
        <w:rPr>
          <w:rFonts w:ascii="Tahoma" w:hAnsi="Tahoma" w:cs="Tahoma"/>
        </w:rPr>
        <w:t>9</w:t>
      </w:r>
      <w:r w:rsidR="00DD4F3F">
        <w:rPr>
          <w:rFonts w:ascii="Tahoma" w:hAnsi="Tahoma" w:cs="Tahoma"/>
        </w:rPr>
        <w:t>6</w:t>
      </w:r>
      <w:r w:rsidRPr="00860B84">
        <w:rPr>
          <w:rFonts w:ascii="Tahoma" w:hAnsi="Tahoma" w:cs="Tahoma"/>
        </w:rPr>
        <w:t>.</w:t>
      </w:r>
      <w:r w:rsidRPr="00860B84">
        <w:rPr>
          <w:rFonts w:ascii="Tahoma" w:hAnsi="Tahoma" w:cs="Tahoma"/>
        </w:rPr>
        <w:tab/>
      </w:r>
      <w:r w:rsidRPr="00860B84">
        <w:rPr>
          <w:rFonts w:ascii="Tahoma" w:hAnsi="Tahoma" w:cs="Tahoma"/>
        </w:rPr>
        <w:tab/>
        <w:t>Political Revolution, Emigration, and Establishing a Regional Player in Brewing: August Krug and Joseph Schlitz, in: HAUSMAN, Will/German Historical Institute (Hg.): Immigrant Entrepreneurship: German-Ameri</w:t>
      </w:r>
      <w:r w:rsidRPr="00860B84">
        <w:rPr>
          <w:rFonts w:ascii="Tahoma" w:hAnsi="Tahoma" w:cs="Tahoma"/>
        </w:rPr>
        <w:softHyphen/>
        <w:t>can Business Biographies, 1720 to the Present, Bd. 2 [September 19, 2016] (http://www.immigrantentre-preneurship.org/entry.php?rec=279).</w:t>
      </w:r>
    </w:p>
    <w:p w:rsidR="00F52557" w:rsidRDefault="00A86ACC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 w:rsidRPr="00A86ACC">
        <w:rPr>
          <w:rFonts w:ascii="Tahoma" w:hAnsi="Tahoma" w:cs="Tahoma"/>
          <w:sz w:val="24"/>
          <w:szCs w:val="24"/>
          <w:lang w:val="en-US"/>
        </w:rPr>
        <w:t>9</w:t>
      </w:r>
      <w:r w:rsidR="00DD4F3F">
        <w:rPr>
          <w:rFonts w:ascii="Tahoma" w:hAnsi="Tahoma" w:cs="Tahoma"/>
          <w:sz w:val="24"/>
          <w:szCs w:val="24"/>
          <w:lang w:val="en-US"/>
        </w:rPr>
        <w:t>7</w:t>
      </w:r>
      <w:r w:rsidR="00F52557" w:rsidRPr="00A86ACC">
        <w:rPr>
          <w:rFonts w:ascii="Tahoma" w:hAnsi="Tahoma" w:cs="Tahoma"/>
          <w:sz w:val="24"/>
          <w:szCs w:val="24"/>
          <w:lang w:val="en-US"/>
        </w:rPr>
        <w:t>.</w:t>
      </w:r>
      <w:r w:rsidR="00F52557" w:rsidRPr="00A86ACC">
        <w:rPr>
          <w:rFonts w:ascii="Tahoma" w:hAnsi="Tahoma" w:cs="Tahoma"/>
          <w:sz w:val="24"/>
          <w:szCs w:val="24"/>
          <w:lang w:val="en-US"/>
        </w:rPr>
        <w:tab/>
      </w:r>
      <w:r w:rsidR="00127B9A" w:rsidRPr="00A86ACC">
        <w:rPr>
          <w:rFonts w:ascii="Tahoma" w:hAnsi="Tahoma" w:cs="Tahoma"/>
          <w:sz w:val="24"/>
          <w:szCs w:val="24"/>
          <w:lang w:val="en-US"/>
        </w:rPr>
        <w:t>Why Biographies? Actors, Agencies, and the Analysis of</w:t>
      </w:r>
      <w:r w:rsidR="00127B9A" w:rsidRPr="005F70F1">
        <w:rPr>
          <w:rFonts w:ascii="Tahoma" w:hAnsi="Tahoma" w:cs="Tahoma"/>
          <w:sz w:val="24"/>
          <w:szCs w:val="24"/>
          <w:lang w:val="en-US"/>
        </w:rPr>
        <w:t xml:space="preserve"> Immigrant Entrepre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127B9A" w:rsidRPr="005F70F1">
        <w:rPr>
          <w:rFonts w:ascii="Tahoma" w:hAnsi="Tahoma" w:cs="Tahoma"/>
          <w:sz w:val="24"/>
          <w:szCs w:val="24"/>
          <w:lang w:val="en-US"/>
        </w:rPr>
        <w:t xml:space="preserve">neurship, in: </w:t>
      </w:r>
      <w:r w:rsidR="005F70F1">
        <w:rPr>
          <w:rFonts w:ascii="Tahoma" w:hAnsi="Tahoma" w:cs="Tahoma"/>
          <w:sz w:val="24"/>
          <w:szCs w:val="24"/>
          <w:lang w:val="en-US"/>
        </w:rPr>
        <w:t>BERGHOFF, Hartmut/</w:t>
      </w:r>
      <w:r w:rsidR="00F52557" w:rsidRPr="00F52557">
        <w:rPr>
          <w:rFonts w:ascii="Tahoma" w:hAnsi="Tahoma" w:cs="Tahoma"/>
          <w:sz w:val="24"/>
          <w:szCs w:val="24"/>
          <w:lang w:val="en-US"/>
        </w:rPr>
        <w:t>SPIEKERMANN, Uwe (Hg.)</w:t>
      </w:r>
      <w:r w:rsidR="005F70F1">
        <w:rPr>
          <w:rFonts w:ascii="Tahoma" w:hAnsi="Tahoma" w:cs="Tahoma"/>
          <w:sz w:val="24"/>
          <w:szCs w:val="24"/>
          <w:lang w:val="en-US"/>
        </w:rPr>
        <w:t>:</w:t>
      </w:r>
      <w:r w:rsidR="00F52557" w:rsidRPr="00F52557">
        <w:rPr>
          <w:rFonts w:ascii="Tahoma" w:hAnsi="Tahoma" w:cs="Tahoma"/>
          <w:sz w:val="24"/>
          <w:szCs w:val="24"/>
          <w:lang w:val="en-US"/>
        </w:rPr>
        <w:t xml:space="preserve"> Immigrant En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F52557" w:rsidRPr="00F52557">
        <w:rPr>
          <w:rFonts w:ascii="Tahoma" w:hAnsi="Tahoma" w:cs="Tahoma"/>
          <w:sz w:val="24"/>
          <w:szCs w:val="24"/>
          <w:lang w:val="en-US"/>
        </w:rPr>
        <w:t xml:space="preserve">trepreneurship: The </w:t>
      </w:r>
      <w:r w:rsidR="00B32AD9">
        <w:rPr>
          <w:rFonts w:ascii="Tahoma" w:hAnsi="Tahoma" w:cs="Tahoma"/>
          <w:sz w:val="24"/>
          <w:szCs w:val="24"/>
          <w:lang w:val="en-US"/>
        </w:rPr>
        <w:t>German-American Experience</w:t>
      </w:r>
      <w:r w:rsidR="008F332E">
        <w:rPr>
          <w:rFonts w:ascii="Tahoma" w:hAnsi="Tahoma" w:cs="Tahoma"/>
          <w:sz w:val="24"/>
          <w:szCs w:val="24"/>
          <w:lang w:val="en-US"/>
        </w:rPr>
        <w:t xml:space="preserve"> since 1700</w:t>
      </w:r>
      <w:r w:rsidR="00F52557" w:rsidRPr="00F52557">
        <w:rPr>
          <w:rFonts w:ascii="Tahoma" w:hAnsi="Tahoma" w:cs="Tahoma"/>
          <w:sz w:val="24"/>
          <w:szCs w:val="24"/>
          <w:lang w:val="en-US"/>
        </w:rPr>
        <w:t>, Washington 2016</w:t>
      </w:r>
      <w:r w:rsidR="00480E87">
        <w:rPr>
          <w:rFonts w:ascii="Tahoma" w:hAnsi="Tahoma" w:cs="Tahoma"/>
          <w:sz w:val="24"/>
          <w:szCs w:val="24"/>
          <w:lang w:val="en-US"/>
        </w:rPr>
        <w:t>, 37-51</w:t>
      </w:r>
      <w:r w:rsidR="00127B9A">
        <w:rPr>
          <w:rFonts w:ascii="Tahoma" w:hAnsi="Tahoma" w:cs="Tahoma"/>
          <w:sz w:val="24"/>
          <w:szCs w:val="24"/>
          <w:lang w:val="en-US"/>
        </w:rPr>
        <w:t>.</w:t>
      </w:r>
    </w:p>
    <w:p w:rsidR="00127B9A" w:rsidRPr="00F52557" w:rsidRDefault="00A86ACC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9</w:t>
      </w:r>
      <w:r w:rsidR="00DD4F3F">
        <w:rPr>
          <w:rFonts w:ascii="Tahoma" w:hAnsi="Tahoma" w:cs="Tahoma"/>
          <w:sz w:val="24"/>
          <w:szCs w:val="24"/>
          <w:lang w:val="en-US"/>
        </w:rPr>
        <w:t>8</w:t>
      </w:r>
      <w:r w:rsidR="00127B9A">
        <w:rPr>
          <w:rFonts w:ascii="Tahoma" w:hAnsi="Tahoma" w:cs="Tahoma"/>
          <w:sz w:val="24"/>
          <w:szCs w:val="24"/>
          <w:lang w:val="en-US"/>
        </w:rPr>
        <w:t>.</w:t>
      </w:r>
      <w:r w:rsidR="00127B9A">
        <w:rPr>
          <w:rFonts w:ascii="Tahoma" w:hAnsi="Tahoma" w:cs="Tahoma"/>
          <w:sz w:val="24"/>
          <w:szCs w:val="24"/>
          <w:lang w:val="en-US"/>
        </w:rPr>
        <w:tab/>
      </w:r>
      <w:r w:rsidR="000D7C28">
        <w:rPr>
          <w:rFonts w:ascii="Tahoma" w:hAnsi="Tahoma" w:cs="Tahoma"/>
          <w:sz w:val="24"/>
          <w:szCs w:val="24"/>
          <w:lang w:val="en-US"/>
        </w:rPr>
        <w:t xml:space="preserve">(Gemeinsam mit Hartmut Berghoff) </w:t>
      </w:r>
      <w:r w:rsidR="005F70F1">
        <w:rPr>
          <w:rFonts w:ascii="Tahoma" w:hAnsi="Tahoma" w:cs="Tahoma"/>
          <w:sz w:val="24"/>
          <w:szCs w:val="24"/>
          <w:lang w:val="en-US"/>
        </w:rPr>
        <w:t>Immigrant Entrepreneurship</w:t>
      </w:r>
      <w:r w:rsidR="004B217B">
        <w:rPr>
          <w:rFonts w:ascii="Tahoma" w:hAnsi="Tahoma" w:cs="Tahoma"/>
          <w:sz w:val="24"/>
          <w:szCs w:val="24"/>
          <w:lang w:val="en-US"/>
        </w:rPr>
        <w:t xml:space="preserve"> as a Challenge for Historiography</w:t>
      </w:r>
      <w:r w:rsidR="005F70F1">
        <w:rPr>
          <w:rFonts w:ascii="Tahoma" w:hAnsi="Tahoma" w:cs="Tahoma"/>
          <w:sz w:val="24"/>
          <w:szCs w:val="24"/>
          <w:lang w:val="en-US"/>
        </w:rPr>
        <w:t xml:space="preserve">, </w:t>
      </w:r>
      <w:r w:rsidR="005F70F1" w:rsidRPr="005F70F1">
        <w:rPr>
          <w:rFonts w:ascii="Tahoma" w:hAnsi="Tahoma" w:cs="Tahoma"/>
          <w:sz w:val="24"/>
          <w:szCs w:val="24"/>
          <w:lang w:val="en-US"/>
        </w:rPr>
        <w:t xml:space="preserve">in: </w:t>
      </w:r>
      <w:r w:rsidR="005F70F1">
        <w:rPr>
          <w:rFonts w:ascii="Tahoma" w:hAnsi="Tahoma" w:cs="Tahoma"/>
          <w:sz w:val="24"/>
          <w:szCs w:val="24"/>
          <w:lang w:val="en-US"/>
        </w:rPr>
        <w:t>BERGHOFF, Hartmut/</w:t>
      </w:r>
      <w:r w:rsidR="005F70F1" w:rsidRPr="00F52557">
        <w:rPr>
          <w:rFonts w:ascii="Tahoma" w:hAnsi="Tahoma" w:cs="Tahoma"/>
          <w:sz w:val="24"/>
          <w:szCs w:val="24"/>
          <w:lang w:val="en-US"/>
        </w:rPr>
        <w:t>SPIEKERMANN, Uwe (Hg.)</w:t>
      </w:r>
      <w:r w:rsidR="005F70F1">
        <w:rPr>
          <w:rFonts w:ascii="Tahoma" w:hAnsi="Tahoma" w:cs="Tahoma"/>
          <w:sz w:val="24"/>
          <w:szCs w:val="24"/>
          <w:lang w:val="en-US"/>
        </w:rPr>
        <w:t>:</w:t>
      </w:r>
      <w:r w:rsidR="005F70F1" w:rsidRPr="00F52557">
        <w:rPr>
          <w:rFonts w:ascii="Tahoma" w:hAnsi="Tahoma" w:cs="Tahoma"/>
          <w:sz w:val="24"/>
          <w:szCs w:val="24"/>
          <w:lang w:val="en-US"/>
        </w:rPr>
        <w:t xml:space="preserve"> Immi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5F70F1" w:rsidRPr="00F52557">
        <w:rPr>
          <w:rFonts w:ascii="Tahoma" w:hAnsi="Tahoma" w:cs="Tahoma"/>
          <w:sz w:val="24"/>
          <w:szCs w:val="24"/>
          <w:lang w:val="en-US"/>
        </w:rPr>
        <w:t xml:space="preserve">grant Entrepreneurship: The </w:t>
      </w:r>
      <w:r w:rsidR="00B32AD9">
        <w:rPr>
          <w:rFonts w:ascii="Tahoma" w:hAnsi="Tahoma" w:cs="Tahoma"/>
          <w:sz w:val="24"/>
          <w:szCs w:val="24"/>
          <w:lang w:val="en-US"/>
        </w:rPr>
        <w:t>German-American Experience</w:t>
      </w:r>
      <w:r w:rsidR="008F332E">
        <w:rPr>
          <w:rFonts w:ascii="Tahoma" w:hAnsi="Tahoma" w:cs="Tahoma"/>
          <w:sz w:val="24"/>
          <w:szCs w:val="24"/>
          <w:lang w:val="en-US"/>
        </w:rPr>
        <w:t xml:space="preserve"> since 1700</w:t>
      </w:r>
      <w:r w:rsidR="005F70F1" w:rsidRPr="00F52557">
        <w:rPr>
          <w:rFonts w:ascii="Tahoma" w:hAnsi="Tahoma" w:cs="Tahoma"/>
          <w:sz w:val="24"/>
          <w:szCs w:val="24"/>
          <w:lang w:val="en-US"/>
        </w:rPr>
        <w:t>, Wash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5F70F1" w:rsidRPr="00F52557">
        <w:rPr>
          <w:rFonts w:ascii="Tahoma" w:hAnsi="Tahoma" w:cs="Tahoma"/>
          <w:sz w:val="24"/>
          <w:szCs w:val="24"/>
          <w:lang w:val="en-US"/>
        </w:rPr>
        <w:t>ington 2016</w:t>
      </w:r>
      <w:r w:rsidR="00480E87">
        <w:rPr>
          <w:rFonts w:ascii="Tahoma" w:hAnsi="Tahoma" w:cs="Tahoma"/>
          <w:sz w:val="24"/>
          <w:szCs w:val="24"/>
          <w:lang w:val="en-US"/>
        </w:rPr>
        <w:t>, 5-15</w:t>
      </w:r>
      <w:r w:rsidR="005F70F1">
        <w:rPr>
          <w:rFonts w:ascii="Tahoma" w:hAnsi="Tahoma" w:cs="Tahoma"/>
          <w:sz w:val="24"/>
          <w:szCs w:val="24"/>
          <w:lang w:val="en-US"/>
        </w:rPr>
        <w:t>.</w:t>
      </w:r>
    </w:p>
    <w:p w:rsidR="00EC4405" w:rsidRDefault="007273C7" w:rsidP="007273C7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9</w:t>
      </w:r>
      <w:r w:rsidR="00DD4F3F">
        <w:rPr>
          <w:rFonts w:ascii="Tahoma" w:hAnsi="Tahoma" w:cs="Tahoma"/>
          <w:sz w:val="24"/>
          <w:szCs w:val="24"/>
          <w:lang w:val="en-US"/>
        </w:rPr>
        <w:t>9</w:t>
      </w:r>
      <w:r w:rsidRPr="00A94089">
        <w:rPr>
          <w:rFonts w:ascii="Tahoma" w:hAnsi="Tahoma" w:cs="Tahoma"/>
          <w:sz w:val="24"/>
          <w:szCs w:val="24"/>
          <w:lang w:val="en-US"/>
        </w:rPr>
        <w:t>.</w:t>
      </w:r>
      <w:r w:rsidRPr="00A94089">
        <w:rPr>
          <w:rFonts w:ascii="Tahoma" w:hAnsi="Tahoma" w:cs="Tahoma"/>
          <w:sz w:val="24"/>
          <w:szCs w:val="24"/>
          <w:lang w:val="en-US"/>
        </w:rPr>
        <w:tab/>
        <w:t>A Consumer Society Shaped by War: The German Experience, 1935-</w:t>
      </w:r>
      <w:r w:rsidR="00F90B1F">
        <w:rPr>
          <w:rFonts w:ascii="Tahoma" w:hAnsi="Tahoma" w:cs="Tahoma"/>
          <w:sz w:val="24"/>
          <w:szCs w:val="24"/>
          <w:lang w:val="en-US"/>
        </w:rPr>
        <w:t>1955, in: BERGHOFF, Hartmut/</w:t>
      </w:r>
      <w:r>
        <w:rPr>
          <w:rFonts w:ascii="Tahoma" w:hAnsi="Tahoma" w:cs="Tahoma"/>
          <w:sz w:val="24"/>
          <w:szCs w:val="24"/>
          <w:lang w:val="en-US"/>
        </w:rPr>
        <w:t xml:space="preserve">LOGEMANN, Jan/ RÖMER, Felix (Hg.): The Consumer on </w:t>
      </w:r>
      <w:r>
        <w:rPr>
          <w:rFonts w:ascii="Tahoma" w:hAnsi="Tahoma" w:cs="Tahoma"/>
          <w:sz w:val="24"/>
          <w:szCs w:val="24"/>
          <w:lang w:val="en-US"/>
        </w:rPr>
        <w:lastRenderedPageBreak/>
        <w:t>the Home Front: Second World War Civilian Consumption in Comparative Per</w:t>
      </w:r>
      <w:r w:rsidR="00E87A98">
        <w:rPr>
          <w:rFonts w:ascii="Tahoma" w:hAnsi="Tahoma" w:cs="Tahoma"/>
          <w:sz w:val="24"/>
          <w:szCs w:val="24"/>
          <w:lang w:val="en-US"/>
        </w:rPr>
        <w:softHyphen/>
      </w:r>
      <w:r>
        <w:rPr>
          <w:rFonts w:ascii="Tahoma" w:hAnsi="Tahoma" w:cs="Tahoma"/>
          <w:sz w:val="24"/>
          <w:szCs w:val="24"/>
          <w:lang w:val="en-US"/>
        </w:rPr>
        <w:t>spective, Oxford 2017, 301-311.</w:t>
      </w:r>
    </w:p>
    <w:p w:rsidR="00EC4405" w:rsidRDefault="00DD4F3F" w:rsidP="00EC4405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100</w:t>
      </w:r>
      <w:r w:rsidR="00EC4405" w:rsidRPr="00D46039">
        <w:rPr>
          <w:rFonts w:ascii="Tahoma" w:hAnsi="Tahoma" w:cs="Tahoma"/>
          <w:sz w:val="24"/>
          <w:szCs w:val="24"/>
        </w:rPr>
        <w:t>.</w:t>
      </w:r>
      <w:r w:rsidR="00EC4405" w:rsidRPr="00D46039">
        <w:rPr>
          <w:rFonts w:ascii="Tahoma" w:hAnsi="Tahoma" w:cs="Tahoma"/>
          <w:sz w:val="24"/>
          <w:szCs w:val="24"/>
        </w:rPr>
        <w:tab/>
      </w:r>
      <w:r w:rsidR="00EC4405" w:rsidRPr="00134935">
        <w:rPr>
          <w:rFonts w:ascii="Tahoma" w:hAnsi="Tahoma" w:cs="Tahoma"/>
          <w:sz w:val="24"/>
          <w:szCs w:val="24"/>
        </w:rPr>
        <w:t xml:space="preserve">Die </w:t>
      </w:r>
      <w:r w:rsidR="00D07E6C">
        <w:rPr>
          <w:rFonts w:ascii="Tahoma" w:hAnsi="Tahoma" w:cs="Tahoma"/>
          <w:sz w:val="24"/>
          <w:szCs w:val="24"/>
        </w:rPr>
        <w:t>Kehrseite</w:t>
      </w:r>
      <w:r w:rsidR="00EC4405" w:rsidRPr="00134935">
        <w:rPr>
          <w:rFonts w:ascii="Tahoma" w:hAnsi="Tahoma" w:cs="Tahoma"/>
          <w:sz w:val="24"/>
          <w:szCs w:val="24"/>
        </w:rPr>
        <w:t xml:space="preserve"> des Fortschritts</w:t>
      </w:r>
      <w:r w:rsidR="00D07E6C">
        <w:rPr>
          <w:rFonts w:ascii="Tahoma" w:hAnsi="Tahoma" w:cs="Tahoma"/>
          <w:sz w:val="24"/>
          <w:szCs w:val="24"/>
        </w:rPr>
        <w:t xml:space="preserve">. Kritik an Zusatzstoffen und </w:t>
      </w:r>
      <w:r w:rsidR="00EC4405">
        <w:rPr>
          <w:rFonts w:ascii="Tahoma" w:hAnsi="Tahoma" w:cs="Tahoma"/>
          <w:sz w:val="24"/>
          <w:szCs w:val="24"/>
        </w:rPr>
        <w:t>„</w:t>
      </w:r>
      <w:r w:rsidR="00EC4405" w:rsidRPr="00134935">
        <w:rPr>
          <w:rFonts w:ascii="Tahoma" w:hAnsi="Tahoma" w:cs="Tahoma"/>
          <w:sz w:val="24"/>
          <w:szCs w:val="24"/>
        </w:rPr>
        <w:t>Veredlungsindustrie</w:t>
      </w:r>
      <w:r w:rsidR="00EC4405">
        <w:rPr>
          <w:rFonts w:ascii="Tahoma" w:hAnsi="Tahoma" w:cs="Tahoma"/>
          <w:sz w:val="24"/>
          <w:szCs w:val="24"/>
        </w:rPr>
        <w:t>“</w:t>
      </w:r>
      <w:r w:rsidR="00EC4405" w:rsidRPr="00134935">
        <w:rPr>
          <w:rFonts w:ascii="Tahoma" w:hAnsi="Tahoma" w:cs="Tahoma"/>
          <w:sz w:val="24"/>
          <w:szCs w:val="24"/>
        </w:rPr>
        <w:t xml:space="preserve"> in der Zwischenkriegszeit, </w:t>
      </w:r>
      <w:r w:rsidR="00EC4405">
        <w:rPr>
          <w:rFonts w:ascii="Tahoma" w:hAnsi="Tahoma" w:cs="Tahoma"/>
          <w:sz w:val="24"/>
          <w:szCs w:val="24"/>
        </w:rPr>
        <w:t>in: BALA, Christian</w:t>
      </w:r>
      <w:r w:rsidR="00D07E6C">
        <w:rPr>
          <w:rFonts w:ascii="Tahoma" w:hAnsi="Tahoma" w:cs="Tahoma"/>
          <w:sz w:val="24"/>
          <w:szCs w:val="24"/>
        </w:rPr>
        <w:t xml:space="preserve"> et al.</w:t>
      </w:r>
      <w:r w:rsidR="00EC4405">
        <w:rPr>
          <w:rFonts w:ascii="Tahoma" w:hAnsi="Tahoma" w:cs="Tahoma"/>
          <w:sz w:val="24"/>
          <w:szCs w:val="24"/>
        </w:rPr>
        <w:t xml:space="preserve"> (Hg.): Verbrauc</w:t>
      </w:r>
      <w:r w:rsidR="00D07E6C">
        <w:rPr>
          <w:rFonts w:ascii="Tahoma" w:hAnsi="Tahoma" w:cs="Tahoma"/>
          <w:sz w:val="24"/>
          <w:szCs w:val="24"/>
        </w:rPr>
        <w:t>her in Ge</w:t>
      </w:r>
      <w:r w:rsidR="00E87A98">
        <w:rPr>
          <w:rFonts w:ascii="Tahoma" w:hAnsi="Tahoma" w:cs="Tahoma"/>
          <w:sz w:val="24"/>
          <w:szCs w:val="24"/>
        </w:rPr>
        <w:softHyphen/>
      </w:r>
      <w:r w:rsidR="00D07E6C">
        <w:rPr>
          <w:rFonts w:ascii="Tahoma" w:hAnsi="Tahoma" w:cs="Tahoma"/>
          <w:sz w:val="24"/>
          <w:szCs w:val="24"/>
        </w:rPr>
        <w:t>schichte und Gegenwart.</w:t>
      </w:r>
      <w:r w:rsidR="00EC4405">
        <w:rPr>
          <w:rFonts w:ascii="Tahoma" w:hAnsi="Tahoma" w:cs="Tahoma"/>
          <w:sz w:val="24"/>
          <w:szCs w:val="24"/>
        </w:rPr>
        <w:t xml:space="preserve"> Wandel und Konfliktfelder in der Verb</w:t>
      </w:r>
      <w:r w:rsidR="00D07E6C">
        <w:rPr>
          <w:rFonts w:ascii="Tahoma" w:hAnsi="Tahoma" w:cs="Tahoma"/>
          <w:sz w:val="24"/>
          <w:szCs w:val="24"/>
        </w:rPr>
        <w:t>raucherpolitik, Düsseldorf 2017, 105-128</w:t>
      </w:r>
      <w:r w:rsidR="00EC4405">
        <w:rPr>
          <w:rFonts w:ascii="Tahoma" w:hAnsi="Tahoma" w:cs="Tahoma"/>
          <w:sz w:val="24"/>
          <w:szCs w:val="24"/>
        </w:rPr>
        <w:t>.</w:t>
      </w:r>
    </w:p>
    <w:p w:rsidR="007273C7" w:rsidRDefault="00EC4405" w:rsidP="00EC4405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10</w:t>
      </w:r>
      <w:r w:rsidR="00DD4F3F">
        <w:rPr>
          <w:rFonts w:ascii="Tahoma" w:hAnsi="Tahoma" w:cs="Tahoma"/>
          <w:sz w:val="24"/>
          <w:szCs w:val="24"/>
          <w:lang w:val="en-US"/>
        </w:rPr>
        <w:t>1</w:t>
      </w:r>
      <w:r>
        <w:rPr>
          <w:rFonts w:ascii="Tahoma" w:hAnsi="Tahoma" w:cs="Tahoma"/>
          <w:sz w:val="24"/>
          <w:szCs w:val="24"/>
          <w:lang w:val="en-US"/>
        </w:rPr>
        <w:t>.</w:t>
      </w:r>
      <w:r>
        <w:rPr>
          <w:rFonts w:ascii="Tahoma" w:hAnsi="Tahoma" w:cs="Tahoma"/>
          <w:sz w:val="24"/>
          <w:szCs w:val="24"/>
          <w:lang w:val="en-US"/>
        </w:rPr>
        <w:tab/>
        <w:t>(</w:t>
      </w:r>
      <w:r w:rsidR="00AC33B7">
        <w:rPr>
          <w:rFonts w:ascii="Tahoma" w:hAnsi="Tahoma" w:cs="Tahoma"/>
          <w:sz w:val="24"/>
          <w:szCs w:val="24"/>
          <w:lang w:val="en-US"/>
        </w:rPr>
        <w:t>Gemeinsam</w:t>
      </w:r>
      <w:r>
        <w:rPr>
          <w:rFonts w:ascii="Tahoma" w:hAnsi="Tahoma" w:cs="Tahoma"/>
          <w:sz w:val="24"/>
          <w:szCs w:val="24"/>
          <w:lang w:val="en-US"/>
        </w:rPr>
        <w:t xml:space="preserve"> mit Regina Lee Blaszczyk) </w:t>
      </w:r>
      <w:r w:rsidRPr="00464C73">
        <w:rPr>
          <w:rStyle w:val="st"/>
          <w:rFonts w:ascii="Tahoma" w:hAnsi="Tahoma" w:cs="Tahoma"/>
          <w:bCs/>
          <w:sz w:val="24"/>
          <w:szCs w:val="24"/>
        </w:rPr>
        <w:t>Bright Modernity: Color, Commerce, and Consumer Culture</w:t>
      </w:r>
      <w:r>
        <w:rPr>
          <w:rStyle w:val="st"/>
          <w:rFonts w:ascii="Tahoma" w:hAnsi="Tahoma" w:cs="Tahoma"/>
          <w:bCs/>
          <w:sz w:val="24"/>
          <w:szCs w:val="24"/>
        </w:rPr>
        <w:t xml:space="preserve">, in: BLASZCZYK, Regina Lee/SPIEKERMANN, Uwe (Hg.): </w:t>
      </w:r>
      <w:r w:rsidRPr="00464C73">
        <w:rPr>
          <w:rFonts w:ascii="Tahoma" w:hAnsi="Tahoma" w:cs="Tahoma"/>
          <w:sz w:val="24"/>
          <w:szCs w:val="24"/>
          <w:lang w:val="en-US"/>
        </w:rPr>
        <w:t>Bright Modernity: Color, C</w:t>
      </w:r>
      <w:r>
        <w:rPr>
          <w:rFonts w:ascii="Tahoma" w:hAnsi="Tahoma" w:cs="Tahoma"/>
          <w:sz w:val="24"/>
          <w:szCs w:val="24"/>
          <w:lang w:val="en-US"/>
        </w:rPr>
        <w:t>ommerce, and Consumer Cu</w:t>
      </w:r>
      <w:r w:rsidR="00CC2365">
        <w:rPr>
          <w:rFonts w:ascii="Tahoma" w:hAnsi="Tahoma" w:cs="Tahoma"/>
          <w:sz w:val="24"/>
          <w:szCs w:val="24"/>
          <w:lang w:val="en-US"/>
        </w:rPr>
        <w:t>lture, Houndsmill/New York 2017, 1-34</w:t>
      </w:r>
      <w:r>
        <w:rPr>
          <w:rFonts w:ascii="Tahoma" w:hAnsi="Tahoma" w:cs="Tahoma"/>
          <w:sz w:val="24"/>
          <w:szCs w:val="24"/>
          <w:lang w:val="en-US"/>
        </w:rPr>
        <w:t>.</w:t>
      </w:r>
    </w:p>
    <w:p w:rsidR="00033740" w:rsidRPr="00033740" w:rsidRDefault="00033740" w:rsidP="00033740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 w:rsidRPr="00033740">
        <w:rPr>
          <w:rFonts w:ascii="Tahoma" w:hAnsi="Tahoma" w:cs="Tahoma"/>
          <w:sz w:val="24"/>
          <w:szCs w:val="24"/>
          <w:lang w:val="en-US"/>
        </w:rPr>
        <w:t>10</w:t>
      </w:r>
      <w:r w:rsidR="00DD4F3F">
        <w:rPr>
          <w:rFonts w:ascii="Tahoma" w:hAnsi="Tahoma" w:cs="Tahoma"/>
          <w:sz w:val="24"/>
          <w:szCs w:val="24"/>
          <w:lang w:val="en-US"/>
        </w:rPr>
        <w:t>2</w:t>
      </w:r>
      <w:r w:rsidRPr="00033740">
        <w:rPr>
          <w:rFonts w:ascii="Tahoma" w:hAnsi="Tahoma" w:cs="Tahoma"/>
          <w:sz w:val="24"/>
          <w:szCs w:val="24"/>
          <w:lang w:val="en-US"/>
        </w:rPr>
        <w:t>.</w:t>
      </w:r>
      <w:r w:rsidRPr="00033740">
        <w:rPr>
          <w:rFonts w:ascii="Tahoma" w:hAnsi="Tahoma" w:cs="Tahoma"/>
          <w:sz w:val="24"/>
          <w:szCs w:val="24"/>
          <w:lang w:val="en-US"/>
        </w:rPr>
        <w:tab/>
      </w:r>
      <w:r w:rsidRPr="00033740">
        <w:rPr>
          <w:rFonts w:ascii="Tahoma" w:hAnsi="Tahoma" w:cs="Tahoma"/>
          <w:sz w:val="24"/>
          <w:szCs w:val="24"/>
          <w:lang w:val="en-US"/>
        </w:rPr>
        <w:tab/>
        <w:t>(</w:t>
      </w:r>
      <w:r w:rsidR="00AC33B7">
        <w:rPr>
          <w:rFonts w:ascii="Tahoma" w:hAnsi="Tahoma" w:cs="Tahoma"/>
          <w:sz w:val="24"/>
          <w:szCs w:val="24"/>
          <w:lang w:val="en-US"/>
        </w:rPr>
        <w:t>Gemeinsam</w:t>
      </w:r>
      <w:r w:rsidRPr="00033740">
        <w:rPr>
          <w:rFonts w:ascii="Tahoma" w:hAnsi="Tahoma" w:cs="Tahoma"/>
          <w:sz w:val="24"/>
          <w:szCs w:val="24"/>
          <w:lang w:val="en-US"/>
        </w:rPr>
        <w:t xml:space="preserve"> mit Hartmut Berghoff) Shady business: On the history</w:t>
      </w:r>
      <w:r>
        <w:rPr>
          <w:rFonts w:ascii="Tahoma" w:hAnsi="Tahoma" w:cs="Tahoma"/>
          <w:sz w:val="24"/>
          <w:szCs w:val="24"/>
          <w:lang w:val="en-US"/>
        </w:rPr>
        <w:t xml:space="preserve"> </w:t>
      </w:r>
      <w:r w:rsidRPr="00033740">
        <w:rPr>
          <w:rFonts w:ascii="Tahoma" w:hAnsi="Tahoma" w:cs="Tahoma"/>
          <w:sz w:val="24"/>
          <w:szCs w:val="24"/>
          <w:lang w:val="en-US"/>
        </w:rPr>
        <w:t xml:space="preserve">of white-collar crime, Business History 60, </w:t>
      </w:r>
      <w:r w:rsidR="00DA66FD">
        <w:rPr>
          <w:rFonts w:ascii="Tahoma" w:hAnsi="Tahoma" w:cs="Tahoma"/>
          <w:sz w:val="24"/>
          <w:szCs w:val="24"/>
          <w:lang w:val="en-US"/>
        </w:rPr>
        <w:t xml:space="preserve">2018, </w:t>
      </w:r>
      <w:r w:rsidRPr="00033740">
        <w:rPr>
          <w:rFonts w:ascii="Tahoma" w:hAnsi="Tahoma" w:cs="Tahoma"/>
          <w:sz w:val="24"/>
          <w:szCs w:val="24"/>
          <w:lang w:val="en-US"/>
        </w:rPr>
        <w:t>289-304</w:t>
      </w:r>
      <w:r>
        <w:rPr>
          <w:rFonts w:ascii="Tahoma" w:hAnsi="Tahoma" w:cs="Tahoma"/>
          <w:sz w:val="24"/>
          <w:szCs w:val="24"/>
          <w:lang w:val="en-US"/>
        </w:rPr>
        <w:t>.</w:t>
      </w:r>
    </w:p>
    <w:p w:rsidR="00033740" w:rsidRPr="00033740" w:rsidRDefault="00033740" w:rsidP="00033740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 w:rsidRPr="00033740">
        <w:rPr>
          <w:rFonts w:ascii="Tahoma" w:hAnsi="Tahoma" w:cs="Tahoma"/>
          <w:sz w:val="24"/>
          <w:szCs w:val="24"/>
          <w:lang w:val="en-US"/>
        </w:rPr>
        <w:t>10</w:t>
      </w:r>
      <w:r w:rsidR="00DD4F3F">
        <w:rPr>
          <w:rFonts w:ascii="Tahoma" w:hAnsi="Tahoma" w:cs="Tahoma"/>
          <w:sz w:val="24"/>
          <w:szCs w:val="24"/>
          <w:lang w:val="en-US"/>
        </w:rPr>
        <w:t>3</w:t>
      </w:r>
      <w:r w:rsidRPr="00033740">
        <w:rPr>
          <w:rFonts w:ascii="Tahoma" w:hAnsi="Tahoma" w:cs="Tahoma"/>
          <w:sz w:val="24"/>
          <w:szCs w:val="24"/>
          <w:lang w:val="en-US"/>
        </w:rPr>
        <w:t>.</w:t>
      </w:r>
      <w:r w:rsidRPr="00033740">
        <w:rPr>
          <w:rFonts w:ascii="Tahoma" w:hAnsi="Tahoma" w:cs="Tahoma"/>
          <w:sz w:val="24"/>
          <w:szCs w:val="24"/>
          <w:lang w:val="en-US"/>
        </w:rPr>
        <w:tab/>
        <w:t>Cleaning San Francisco, cleaning the United States:</w:t>
      </w:r>
      <w:r>
        <w:rPr>
          <w:rFonts w:ascii="Tahoma" w:hAnsi="Tahoma" w:cs="Tahoma"/>
          <w:sz w:val="24"/>
          <w:szCs w:val="24"/>
          <w:lang w:val="en-US"/>
        </w:rPr>
        <w:t xml:space="preserve"> </w:t>
      </w:r>
      <w:r w:rsidRPr="00033740">
        <w:rPr>
          <w:rFonts w:ascii="Tahoma" w:hAnsi="Tahoma" w:cs="Tahoma"/>
          <w:sz w:val="24"/>
          <w:szCs w:val="24"/>
          <w:lang w:val="en-US"/>
        </w:rPr>
        <w:t>The graft prosecutions of 1906–1909 and their nationwide consequences, Business History 6</w:t>
      </w:r>
      <w:r w:rsidR="00DA66FD">
        <w:rPr>
          <w:rFonts w:ascii="Tahoma" w:hAnsi="Tahoma" w:cs="Tahoma"/>
          <w:sz w:val="24"/>
          <w:szCs w:val="24"/>
          <w:lang w:val="en-US"/>
        </w:rPr>
        <w:t>0</w:t>
      </w:r>
      <w:r w:rsidRPr="00033740">
        <w:rPr>
          <w:rFonts w:ascii="Tahoma" w:hAnsi="Tahoma" w:cs="Tahoma"/>
          <w:sz w:val="24"/>
          <w:szCs w:val="24"/>
          <w:lang w:val="en-US"/>
        </w:rPr>
        <w:t>,</w:t>
      </w:r>
      <w:r w:rsidR="00DA66FD">
        <w:rPr>
          <w:rFonts w:ascii="Tahoma" w:hAnsi="Tahoma" w:cs="Tahoma"/>
          <w:sz w:val="24"/>
          <w:szCs w:val="24"/>
          <w:lang w:val="en-US"/>
        </w:rPr>
        <w:t xml:space="preserve"> 2018, </w:t>
      </w:r>
      <w:r w:rsidRPr="00033740">
        <w:rPr>
          <w:rFonts w:ascii="Tahoma" w:hAnsi="Tahoma" w:cs="Tahoma"/>
          <w:sz w:val="24"/>
          <w:szCs w:val="24"/>
          <w:lang w:val="en-US"/>
        </w:rPr>
        <w:t>361-380</w:t>
      </w:r>
      <w:r w:rsidR="00DA66FD">
        <w:rPr>
          <w:rFonts w:ascii="Tahoma" w:hAnsi="Tahoma" w:cs="Tahoma"/>
          <w:sz w:val="24"/>
          <w:szCs w:val="24"/>
          <w:lang w:val="en-US"/>
        </w:rPr>
        <w:t>.</w:t>
      </w:r>
    </w:p>
    <w:p w:rsidR="00DA66FD" w:rsidRPr="00931826" w:rsidRDefault="00DA66FD" w:rsidP="00DA66FD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</w:p>
    <w:p w:rsidR="00DA66FD" w:rsidRPr="00DA66FD" w:rsidRDefault="00DA66FD" w:rsidP="00DA66FD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 w:rsidRPr="00DA66FD">
        <w:rPr>
          <w:rFonts w:ascii="Tahoma" w:hAnsi="Tahoma" w:cs="Tahoma"/>
          <w:sz w:val="24"/>
          <w:szCs w:val="24"/>
        </w:rPr>
        <w:t>10</w:t>
      </w:r>
      <w:r w:rsidR="00DD4F3F">
        <w:rPr>
          <w:rFonts w:ascii="Tahoma" w:hAnsi="Tahoma" w:cs="Tahoma"/>
          <w:sz w:val="24"/>
          <w:szCs w:val="24"/>
        </w:rPr>
        <w:t>4</w:t>
      </w:r>
      <w:r w:rsidRPr="00DA66FD">
        <w:rPr>
          <w:rFonts w:ascii="Tahoma" w:hAnsi="Tahoma" w:cs="Tahoma"/>
          <w:sz w:val="24"/>
          <w:szCs w:val="24"/>
        </w:rPr>
        <w:t>.</w:t>
      </w:r>
      <w:r w:rsidRPr="00DA66FD">
        <w:rPr>
          <w:rFonts w:ascii="Tahoma" w:hAnsi="Tahoma" w:cs="Tahoma"/>
          <w:sz w:val="24"/>
          <w:szCs w:val="24"/>
        </w:rPr>
        <w:tab/>
        <w:t xml:space="preserve">Verspätete Erfolgsnachrichten. Zur Geschichte der Jodmangelprophylaxe in Deutschland im 20. Jahrhundert, in: </w:t>
      </w:r>
      <w:r>
        <w:rPr>
          <w:rFonts w:ascii="Tahoma" w:hAnsi="Tahoma" w:cs="Tahoma"/>
          <w:sz w:val="24"/>
          <w:szCs w:val="24"/>
        </w:rPr>
        <w:t xml:space="preserve">ASELMEYER, Normann/SETTELE, Veronika (Hg.): </w:t>
      </w:r>
      <w:r w:rsidRPr="00DA66FD">
        <w:rPr>
          <w:rFonts w:ascii="Tahoma" w:hAnsi="Tahoma" w:cs="Tahoma"/>
          <w:sz w:val="24"/>
          <w:szCs w:val="24"/>
        </w:rPr>
        <w:t>Geschichte des Nicht-Essens:</w:t>
      </w:r>
      <w:r>
        <w:rPr>
          <w:rFonts w:ascii="Tahoma" w:hAnsi="Tahoma" w:cs="Tahoma"/>
          <w:sz w:val="24"/>
          <w:szCs w:val="24"/>
        </w:rPr>
        <w:t xml:space="preserve"> </w:t>
      </w:r>
      <w:r w:rsidRPr="00DA66FD">
        <w:rPr>
          <w:rFonts w:ascii="Tahoma" w:hAnsi="Tahoma" w:cs="Tahoma"/>
          <w:sz w:val="24"/>
          <w:szCs w:val="24"/>
        </w:rPr>
        <w:t>Verzicht, Vermeidung und Verweigerung in der Moderne</w:t>
      </w:r>
      <w:r>
        <w:rPr>
          <w:rFonts w:ascii="Tahoma" w:hAnsi="Tahoma" w:cs="Tahoma"/>
          <w:sz w:val="24"/>
          <w:szCs w:val="24"/>
        </w:rPr>
        <w:t>, München 2018 (i. E.).</w:t>
      </w:r>
    </w:p>
    <w:p w:rsidR="00DA66FD" w:rsidRPr="00DA66FD" w:rsidRDefault="00DA66FD" w:rsidP="00DA66FD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 w:rsidRPr="00DA66FD">
        <w:rPr>
          <w:rFonts w:ascii="Tahoma" w:hAnsi="Tahoma" w:cs="Tahoma"/>
          <w:sz w:val="24"/>
          <w:szCs w:val="24"/>
          <w:lang w:val="en-US"/>
        </w:rPr>
        <w:t>10</w:t>
      </w:r>
      <w:r w:rsidR="00DD4F3F">
        <w:rPr>
          <w:rFonts w:ascii="Tahoma" w:hAnsi="Tahoma" w:cs="Tahoma"/>
          <w:sz w:val="24"/>
          <w:szCs w:val="24"/>
          <w:lang w:val="en-US"/>
        </w:rPr>
        <w:t>5</w:t>
      </w:r>
      <w:r w:rsidRPr="00DA66FD">
        <w:rPr>
          <w:rFonts w:ascii="Tahoma" w:hAnsi="Tahoma" w:cs="Tahoma"/>
          <w:sz w:val="24"/>
          <w:szCs w:val="24"/>
          <w:lang w:val="en-US"/>
        </w:rPr>
        <w:t>.</w:t>
      </w:r>
      <w:r w:rsidRPr="00DA66FD">
        <w:rPr>
          <w:rFonts w:ascii="Tahoma" w:hAnsi="Tahoma" w:cs="Tahoma"/>
          <w:sz w:val="24"/>
          <w:szCs w:val="24"/>
          <w:lang w:val="en-US"/>
        </w:rPr>
        <w:tab/>
      </w:r>
      <w:r w:rsidRPr="00DA66FD">
        <w:rPr>
          <w:rFonts w:ascii="Tahoma" w:hAnsi="Tahoma" w:cs="Tahoma"/>
          <w:sz w:val="24"/>
          <w:szCs w:val="24"/>
          <w:lang w:val="en-US"/>
        </w:rPr>
        <w:tab/>
        <w:t xml:space="preserve">German-Style Consumer Engineering: Victor Vogt’s </w:t>
      </w:r>
      <w:r w:rsidRPr="00DA66FD">
        <w:rPr>
          <w:rFonts w:ascii="Tahoma" w:hAnsi="Tahoma" w:cs="Tahoma"/>
          <w:i/>
          <w:sz w:val="24"/>
          <w:szCs w:val="24"/>
          <w:lang w:val="en-US"/>
        </w:rPr>
        <w:t>Verkaufspraxis</w:t>
      </w:r>
      <w:r w:rsidRPr="00DA66FD">
        <w:rPr>
          <w:rFonts w:ascii="Tahoma" w:hAnsi="Tahoma" w:cs="Tahoma"/>
          <w:sz w:val="24"/>
          <w:szCs w:val="24"/>
          <w:lang w:val="en-US"/>
        </w:rPr>
        <w:t>, 1925-1950, in: CROSS, Gary/KÖHLER, Ingo/LOGEMANN, Jan (Hg.): Consumer Engineering: Mid-Century Mass Consumption between Planning euphoria and the Limits of Growth, 1930s-1970s, Houndsmill/New York 2018 (i. E.).</w:t>
      </w:r>
    </w:p>
    <w:p w:rsidR="005641CA" w:rsidRPr="00931826" w:rsidRDefault="00EC4405" w:rsidP="005F70F1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 w:rsidRPr="00D46039">
        <w:rPr>
          <w:rFonts w:ascii="Tahoma" w:hAnsi="Tahoma" w:cs="Tahoma"/>
          <w:sz w:val="24"/>
          <w:szCs w:val="24"/>
        </w:rPr>
        <w:t>10</w:t>
      </w:r>
      <w:r w:rsidR="00247C82">
        <w:rPr>
          <w:rFonts w:ascii="Tahoma" w:hAnsi="Tahoma" w:cs="Tahoma"/>
          <w:sz w:val="24"/>
          <w:szCs w:val="24"/>
        </w:rPr>
        <w:t>6</w:t>
      </w:r>
      <w:r w:rsidR="00C44CA6" w:rsidRPr="00D46039">
        <w:rPr>
          <w:rFonts w:ascii="Tahoma" w:hAnsi="Tahoma" w:cs="Tahoma"/>
          <w:sz w:val="24"/>
          <w:szCs w:val="24"/>
        </w:rPr>
        <w:t>.</w:t>
      </w:r>
      <w:r w:rsidR="00C44CA6" w:rsidRPr="00D46039">
        <w:rPr>
          <w:rFonts w:ascii="Tahoma" w:hAnsi="Tahoma" w:cs="Tahoma"/>
          <w:sz w:val="24"/>
          <w:szCs w:val="24"/>
        </w:rPr>
        <w:tab/>
      </w:r>
      <w:r w:rsidR="00E87A98" w:rsidRPr="00D46039">
        <w:rPr>
          <w:rFonts w:ascii="Tahoma" w:hAnsi="Tahoma" w:cs="Tahoma"/>
          <w:sz w:val="24"/>
          <w:szCs w:val="24"/>
        </w:rPr>
        <w:t>Der Verbraucher als Platzhalter politischer, wirtschaftlicher und wissenschaft</w:t>
      </w:r>
      <w:r w:rsidR="00E87A98" w:rsidRPr="00D46039">
        <w:rPr>
          <w:rFonts w:ascii="Tahoma" w:hAnsi="Tahoma" w:cs="Tahoma"/>
          <w:sz w:val="24"/>
          <w:szCs w:val="24"/>
        </w:rPr>
        <w:softHyphen/>
        <w:t>li</w:t>
      </w:r>
      <w:r w:rsidR="00F30929">
        <w:rPr>
          <w:rFonts w:ascii="Tahoma" w:hAnsi="Tahoma" w:cs="Tahoma"/>
          <w:sz w:val="24"/>
          <w:szCs w:val="24"/>
        </w:rPr>
        <w:softHyphen/>
      </w:r>
      <w:r w:rsidR="00E87A98" w:rsidRPr="00D46039">
        <w:rPr>
          <w:rFonts w:ascii="Tahoma" w:hAnsi="Tahoma" w:cs="Tahoma"/>
          <w:sz w:val="24"/>
          <w:szCs w:val="24"/>
        </w:rPr>
        <w:t>cher Interessen: Agrarwende(n) im 20. Jahrhundert, in: REHAAG, Re</w:t>
      </w:r>
      <w:bookmarkStart w:id="0" w:name="_Hlk513186906"/>
      <w:r w:rsidR="00E87A98" w:rsidRPr="00D46039">
        <w:rPr>
          <w:rFonts w:ascii="Tahoma" w:hAnsi="Tahoma" w:cs="Tahoma"/>
          <w:sz w:val="24"/>
          <w:szCs w:val="24"/>
        </w:rPr>
        <w:softHyphen/>
      </w:r>
      <w:bookmarkEnd w:id="0"/>
      <w:r w:rsidR="00E87A98" w:rsidRPr="00D46039">
        <w:rPr>
          <w:rFonts w:ascii="Tahoma" w:hAnsi="Tahoma" w:cs="Tahoma"/>
          <w:sz w:val="24"/>
          <w:szCs w:val="24"/>
        </w:rPr>
        <w:t xml:space="preserve">gine/RÜCKERT-John, Jana (Hg.): Agrarwende. </w:t>
      </w:r>
      <w:r w:rsidR="00E87A98" w:rsidRPr="00931826">
        <w:rPr>
          <w:rFonts w:ascii="Tahoma" w:hAnsi="Tahoma" w:cs="Tahoma"/>
          <w:sz w:val="24"/>
          <w:szCs w:val="24"/>
        </w:rPr>
        <w:t>Bilanz und Perspektiven</w:t>
      </w:r>
      <w:r w:rsidR="00033740" w:rsidRPr="00931826">
        <w:rPr>
          <w:rFonts w:ascii="Tahoma" w:hAnsi="Tahoma" w:cs="Tahoma"/>
          <w:sz w:val="24"/>
          <w:szCs w:val="24"/>
        </w:rPr>
        <w:t>,</w:t>
      </w:r>
      <w:r w:rsidR="00E87A98" w:rsidRPr="00931826">
        <w:rPr>
          <w:rFonts w:ascii="Tahoma" w:hAnsi="Tahoma" w:cs="Tahoma"/>
          <w:sz w:val="24"/>
          <w:szCs w:val="24"/>
        </w:rPr>
        <w:t xml:space="preserve"> Wies</w:t>
      </w:r>
      <w:r w:rsidR="00F30929" w:rsidRPr="00931826">
        <w:rPr>
          <w:rFonts w:ascii="Tahoma" w:hAnsi="Tahoma" w:cs="Tahoma"/>
          <w:sz w:val="24"/>
          <w:szCs w:val="24"/>
        </w:rPr>
        <w:softHyphen/>
      </w:r>
      <w:r w:rsidR="00E87A98" w:rsidRPr="00931826">
        <w:rPr>
          <w:rFonts w:ascii="Tahoma" w:hAnsi="Tahoma" w:cs="Tahoma"/>
          <w:sz w:val="24"/>
          <w:szCs w:val="24"/>
        </w:rPr>
        <w:t>ba</w:t>
      </w:r>
      <w:r w:rsidR="00E87A98" w:rsidRPr="00931826">
        <w:rPr>
          <w:rFonts w:ascii="Tahoma" w:hAnsi="Tahoma" w:cs="Tahoma"/>
          <w:sz w:val="24"/>
          <w:szCs w:val="24"/>
        </w:rPr>
        <w:softHyphen/>
        <w:t>den 201</w:t>
      </w:r>
      <w:r w:rsidR="00033740" w:rsidRPr="00931826">
        <w:rPr>
          <w:rFonts w:ascii="Tahoma" w:hAnsi="Tahoma" w:cs="Tahoma"/>
          <w:sz w:val="24"/>
          <w:szCs w:val="24"/>
        </w:rPr>
        <w:t>8</w:t>
      </w:r>
      <w:r w:rsidR="00E87A98" w:rsidRPr="00931826">
        <w:rPr>
          <w:rFonts w:ascii="Tahoma" w:hAnsi="Tahoma" w:cs="Tahoma"/>
          <w:sz w:val="24"/>
          <w:szCs w:val="24"/>
        </w:rPr>
        <w:t xml:space="preserve"> (i. E.).</w:t>
      </w:r>
    </w:p>
    <w:p w:rsidR="005F70F1" w:rsidRDefault="00E87A98" w:rsidP="001C663B">
      <w:pPr>
        <w:autoSpaceDE w:val="0"/>
        <w:autoSpaceDN w:val="0"/>
        <w:adjustRightInd w:val="0"/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10</w:t>
      </w:r>
      <w:r w:rsidR="00247C82">
        <w:rPr>
          <w:rFonts w:ascii="Tahoma" w:hAnsi="Tahoma" w:cs="Tahoma"/>
          <w:sz w:val="24"/>
          <w:szCs w:val="24"/>
          <w:lang w:val="en-US"/>
        </w:rPr>
        <w:t>7</w:t>
      </w:r>
      <w:r w:rsidR="005F70F1">
        <w:rPr>
          <w:rFonts w:ascii="Tahoma" w:hAnsi="Tahoma" w:cs="Tahoma"/>
          <w:sz w:val="24"/>
          <w:szCs w:val="24"/>
          <w:lang w:val="en-US"/>
        </w:rPr>
        <w:t>.</w:t>
      </w:r>
      <w:r w:rsidR="005F70F1">
        <w:rPr>
          <w:rFonts w:ascii="Tahoma" w:hAnsi="Tahoma" w:cs="Tahoma"/>
          <w:sz w:val="24"/>
          <w:szCs w:val="24"/>
          <w:lang w:val="en-US"/>
        </w:rPr>
        <w:tab/>
        <w:t>Expanding the Frontier(s): The Spreckels Family and the German-American Pen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5F70F1">
        <w:rPr>
          <w:rFonts w:ascii="Tahoma" w:hAnsi="Tahoma" w:cs="Tahoma"/>
          <w:sz w:val="24"/>
          <w:szCs w:val="24"/>
          <w:lang w:val="en-US"/>
        </w:rPr>
        <w:t>etration of the Pacific, 1870-1920, in: BERGHOFF, Hartmut/BIESS, Frank/STRAS</w:t>
      </w:r>
      <w:r w:rsidR="003A7770" w:rsidRPr="003A7770">
        <w:rPr>
          <w:rFonts w:ascii="Tahoma" w:hAnsi="Tahoma" w:cs="Tahoma"/>
          <w:sz w:val="24"/>
          <w:szCs w:val="24"/>
        </w:rPr>
        <w:softHyphen/>
      </w:r>
      <w:r w:rsidR="005F70F1">
        <w:rPr>
          <w:rFonts w:ascii="Tahoma" w:hAnsi="Tahoma" w:cs="Tahoma"/>
          <w:sz w:val="24"/>
          <w:szCs w:val="24"/>
          <w:lang w:val="en-US"/>
        </w:rPr>
        <w:t>SER, Ulrike (Hg.): Germans in the Pacific World from the late 17</w:t>
      </w:r>
      <w:r w:rsidR="005F70F1" w:rsidRPr="005F70F1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 w:rsidR="005F70F1">
        <w:rPr>
          <w:rFonts w:ascii="Tahoma" w:hAnsi="Tahoma" w:cs="Tahoma"/>
          <w:sz w:val="24"/>
          <w:szCs w:val="24"/>
          <w:lang w:val="en-US"/>
        </w:rPr>
        <w:t xml:space="preserve"> to 20</w:t>
      </w:r>
      <w:r w:rsidR="005F70F1" w:rsidRPr="005F70F1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 w:rsidR="005F70F1">
        <w:rPr>
          <w:rFonts w:ascii="Tahoma" w:hAnsi="Tahoma" w:cs="Tahoma"/>
          <w:sz w:val="24"/>
          <w:szCs w:val="24"/>
          <w:lang w:val="en-US"/>
        </w:rPr>
        <w:t xml:space="preserve"> Century, </w:t>
      </w:r>
      <w:r w:rsidR="00EC4405">
        <w:rPr>
          <w:rFonts w:ascii="Tahoma" w:hAnsi="Tahoma" w:cs="Tahoma"/>
          <w:sz w:val="24"/>
          <w:szCs w:val="24"/>
          <w:lang w:val="en-US"/>
        </w:rPr>
        <w:t>Cambridge/New York 2018</w:t>
      </w:r>
      <w:r w:rsidR="00134935">
        <w:rPr>
          <w:rFonts w:ascii="Tahoma" w:hAnsi="Tahoma" w:cs="Tahoma"/>
          <w:sz w:val="24"/>
          <w:szCs w:val="24"/>
          <w:lang w:val="en-US"/>
        </w:rPr>
        <w:t xml:space="preserve"> (i. E.).</w:t>
      </w:r>
    </w:p>
    <w:p w:rsidR="009035CD" w:rsidRDefault="00C13B02" w:rsidP="00033740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bookmarkStart w:id="1" w:name="_Hlk513186852"/>
      <w:r>
        <w:rPr>
          <w:rFonts w:ascii="Tahoma" w:hAnsi="Tahoma" w:cs="Tahoma"/>
          <w:sz w:val="24"/>
          <w:szCs w:val="24"/>
          <w:lang w:val="en-US"/>
        </w:rPr>
        <w:t>10</w:t>
      </w:r>
      <w:r w:rsidR="00247C82">
        <w:rPr>
          <w:rFonts w:ascii="Tahoma" w:hAnsi="Tahoma" w:cs="Tahoma"/>
          <w:sz w:val="24"/>
          <w:szCs w:val="24"/>
          <w:lang w:val="en-US"/>
        </w:rPr>
        <w:t>8</w:t>
      </w:r>
      <w:r w:rsidR="004B200E" w:rsidRPr="0013399A">
        <w:rPr>
          <w:rFonts w:ascii="Tahoma" w:hAnsi="Tahoma" w:cs="Tahoma"/>
          <w:sz w:val="24"/>
          <w:szCs w:val="24"/>
          <w:lang w:val="en-US"/>
        </w:rPr>
        <w:t>.</w:t>
      </w:r>
      <w:r w:rsidR="004B200E" w:rsidRPr="0013399A">
        <w:rPr>
          <w:rFonts w:ascii="Tahoma" w:hAnsi="Tahoma" w:cs="Tahoma"/>
          <w:sz w:val="24"/>
          <w:szCs w:val="24"/>
          <w:lang w:val="en-US"/>
        </w:rPr>
        <w:tab/>
      </w:r>
      <w:r w:rsidR="004B217B">
        <w:rPr>
          <w:rFonts w:ascii="Tahoma" w:hAnsi="Tahoma" w:cs="Tahoma"/>
          <w:sz w:val="24"/>
          <w:szCs w:val="24"/>
          <w:lang w:val="en-US"/>
        </w:rPr>
        <w:t>Beyond the Bright Side of Consumer Culture</w:t>
      </w:r>
      <w:r w:rsidR="0013399A">
        <w:rPr>
          <w:rFonts w:ascii="Tahoma" w:hAnsi="Tahoma" w:cs="Tahoma"/>
          <w:sz w:val="24"/>
          <w:szCs w:val="24"/>
          <w:lang w:val="en-US"/>
        </w:rPr>
        <w:t>: Jewish Second-Hand Dealers in Germany, 1871-1938, in</w:t>
      </w:r>
      <w:r w:rsidR="004B217B">
        <w:rPr>
          <w:rFonts w:ascii="Tahoma" w:hAnsi="Tahoma" w:cs="Tahoma"/>
          <w:sz w:val="24"/>
          <w:szCs w:val="24"/>
          <w:lang w:val="en-US"/>
        </w:rPr>
        <w:t>:</w:t>
      </w:r>
      <w:r w:rsidR="0013399A">
        <w:rPr>
          <w:rFonts w:ascii="Tahoma" w:hAnsi="Tahoma" w:cs="Tahoma"/>
          <w:sz w:val="24"/>
          <w:szCs w:val="24"/>
          <w:lang w:val="en-US"/>
        </w:rPr>
        <w:t xml:space="preserve"> LERNER, Paul</w:t>
      </w:r>
      <w:r w:rsidR="009861F2">
        <w:rPr>
          <w:rFonts w:ascii="Tahoma" w:hAnsi="Tahoma" w:cs="Tahoma"/>
          <w:sz w:val="24"/>
          <w:szCs w:val="24"/>
          <w:lang w:val="en-US"/>
        </w:rPr>
        <w:t>, SCHENDERLEIN, Anne</w:t>
      </w:r>
      <w:r w:rsidR="00B72DB6">
        <w:rPr>
          <w:rFonts w:ascii="Tahoma" w:hAnsi="Tahoma" w:cs="Tahoma"/>
          <w:sz w:val="24"/>
          <w:szCs w:val="24"/>
          <w:lang w:val="en-US"/>
        </w:rPr>
        <w:t xml:space="preserve"> und SPIEKERMANN, Uwe (Hg.):</w:t>
      </w:r>
      <w:r w:rsidR="0013399A">
        <w:rPr>
          <w:rFonts w:ascii="Tahoma" w:hAnsi="Tahoma" w:cs="Tahoma"/>
          <w:sz w:val="24"/>
          <w:szCs w:val="24"/>
          <w:lang w:val="en-US"/>
        </w:rPr>
        <w:t xml:space="preserve"> Jewish Consumer Cultures in 19</w:t>
      </w:r>
      <w:r w:rsidR="0013399A" w:rsidRPr="001C663B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 w:rsidR="0013399A">
        <w:rPr>
          <w:rFonts w:ascii="Tahoma" w:hAnsi="Tahoma" w:cs="Tahoma"/>
          <w:sz w:val="24"/>
          <w:szCs w:val="24"/>
          <w:lang w:val="en-US"/>
        </w:rPr>
        <w:t xml:space="preserve"> and 20</w:t>
      </w:r>
      <w:r w:rsidR="0013399A" w:rsidRPr="001C663B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 w:rsidR="0013399A">
        <w:rPr>
          <w:rFonts w:ascii="Tahoma" w:hAnsi="Tahoma" w:cs="Tahoma"/>
          <w:sz w:val="24"/>
          <w:szCs w:val="24"/>
          <w:lang w:val="en-US"/>
        </w:rPr>
        <w:t xml:space="preserve"> Centur</w:t>
      </w:r>
      <w:r w:rsidR="009861F2">
        <w:rPr>
          <w:rFonts w:ascii="Tahoma" w:hAnsi="Tahoma" w:cs="Tahoma"/>
          <w:sz w:val="24"/>
          <w:szCs w:val="24"/>
          <w:lang w:val="en-US"/>
        </w:rPr>
        <w:t>y</w:t>
      </w:r>
      <w:r w:rsidR="00DA66FD">
        <w:rPr>
          <w:rFonts w:ascii="Tahoma" w:hAnsi="Tahoma" w:cs="Tahoma"/>
          <w:sz w:val="24"/>
          <w:szCs w:val="24"/>
          <w:lang w:val="en-US"/>
        </w:rPr>
        <w:t xml:space="preserve"> </w:t>
      </w:r>
      <w:r w:rsidR="009861F2">
        <w:rPr>
          <w:rFonts w:ascii="Tahoma" w:hAnsi="Tahoma" w:cs="Tahoma"/>
          <w:sz w:val="24"/>
          <w:szCs w:val="24"/>
          <w:lang w:val="en-US"/>
        </w:rPr>
        <w:t>Europe and America, Ho</w:t>
      </w:r>
      <w:r w:rsidR="00EC4405">
        <w:rPr>
          <w:rFonts w:ascii="Tahoma" w:hAnsi="Tahoma" w:cs="Tahoma"/>
          <w:sz w:val="24"/>
          <w:szCs w:val="24"/>
          <w:lang w:val="en-US"/>
        </w:rPr>
        <w:t>undsmill/New York 201</w:t>
      </w:r>
      <w:r w:rsidR="00033740">
        <w:rPr>
          <w:rFonts w:ascii="Tahoma" w:hAnsi="Tahoma" w:cs="Tahoma"/>
          <w:sz w:val="24"/>
          <w:szCs w:val="24"/>
          <w:lang w:val="en-US"/>
        </w:rPr>
        <w:t>9</w:t>
      </w:r>
      <w:r w:rsidR="005A119E">
        <w:rPr>
          <w:rFonts w:ascii="Tahoma" w:hAnsi="Tahoma" w:cs="Tahoma"/>
          <w:sz w:val="24"/>
          <w:szCs w:val="24"/>
          <w:lang w:val="en-US"/>
        </w:rPr>
        <w:t xml:space="preserve"> </w:t>
      </w:r>
      <w:r w:rsidR="0013399A">
        <w:rPr>
          <w:rFonts w:ascii="Tahoma" w:hAnsi="Tahoma" w:cs="Tahoma"/>
          <w:sz w:val="24"/>
          <w:szCs w:val="24"/>
          <w:lang w:val="en-US"/>
        </w:rPr>
        <w:t>(i. </w:t>
      </w:r>
      <w:r w:rsidR="00DA66FD">
        <w:rPr>
          <w:rFonts w:ascii="Tahoma" w:hAnsi="Tahoma" w:cs="Tahoma"/>
          <w:sz w:val="24"/>
          <w:szCs w:val="24"/>
          <w:lang w:val="en-US"/>
        </w:rPr>
        <w:t>E</w:t>
      </w:r>
      <w:r w:rsidR="0013399A">
        <w:rPr>
          <w:rFonts w:ascii="Tahoma" w:hAnsi="Tahoma" w:cs="Tahoma"/>
          <w:sz w:val="24"/>
          <w:szCs w:val="24"/>
          <w:lang w:val="en-US"/>
        </w:rPr>
        <w:t>.).</w:t>
      </w:r>
    </w:p>
    <w:bookmarkEnd w:id="1"/>
    <w:p w:rsidR="00E65CA5" w:rsidRPr="00E65CA5" w:rsidRDefault="00E65CA5" w:rsidP="00E65CA5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r w:rsidRPr="00E65CA5">
        <w:rPr>
          <w:rFonts w:ascii="Tahoma" w:hAnsi="Tahoma" w:cs="Tahoma"/>
          <w:sz w:val="24"/>
          <w:szCs w:val="24"/>
          <w:lang w:val="en-US"/>
        </w:rPr>
        <w:t>1</w:t>
      </w:r>
      <w:r w:rsidR="00247C82">
        <w:rPr>
          <w:rFonts w:ascii="Tahoma" w:hAnsi="Tahoma" w:cs="Tahoma"/>
          <w:sz w:val="24"/>
          <w:szCs w:val="24"/>
          <w:lang w:val="en-US"/>
        </w:rPr>
        <w:t>09</w:t>
      </w:r>
      <w:r w:rsidRPr="00E65CA5">
        <w:rPr>
          <w:rFonts w:ascii="Tahoma" w:hAnsi="Tahoma" w:cs="Tahoma"/>
          <w:sz w:val="24"/>
          <w:szCs w:val="24"/>
          <w:lang w:val="en-US"/>
        </w:rPr>
        <w:t>.</w:t>
      </w:r>
      <w:r w:rsidRPr="00E65CA5">
        <w:rPr>
          <w:rFonts w:ascii="Tahoma" w:hAnsi="Tahoma" w:cs="Tahoma"/>
          <w:sz w:val="24"/>
          <w:szCs w:val="24"/>
          <w:lang w:val="en-US"/>
        </w:rPr>
        <w:tab/>
      </w:r>
      <w:r>
        <w:rPr>
          <w:rFonts w:ascii="Tahoma" w:hAnsi="Tahoma" w:cs="Tahoma"/>
          <w:sz w:val="24"/>
          <w:szCs w:val="24"/>
          <w:lang w:val="en-US"/>
        </w:rPr>
        <w:t>Jewish Consumer Cultures</w:t>
      </w:r>
      <w:r w:rsidR="003A7770">
        <w:rPr>
          <w:rFonts w:ascii="Tahoma" w:hAnsi="Tahoma" w:cs="Tahoma"/>
          <w:sz w:val="24"/>
          <w:szCs w:val="24"/>
          <w:lang w:val="en-US"/>
        </w:rPr>
        <w:t>: An Introduction</w:t>
      </w:r>
      <w:r w:rsidRPr="00E65CA5">
        <w:rPr>
          <w:rFonts w:ascii="Tahoma" w:hAnsi="Tahoma" w:cs="Tahoma"/>
          <w:sz w:val="24"/>
          <w:szCs w:val="24"/>
          <w:lang w:val="en-US"/>
        </w:rPr>
        <w:t>, in: LERNER, Paul, SCHENDERLEIN, Anne und SPIEKERMANN, Uwe (Hg.): Jewish Consumer Cultures in 19</w:t>
      </w:r>
      <w:r w:rsidRPr="00E65CA5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 w:rsidRPr="00E65CA5">
        <w:rPr>
          <w:rFonts w:ascii="Tahoma" w:hAnsi="Tahoma" w:cs="Tahoma"/>
          <w:sz w:val="24"/>
          <w:szCs w:val="24"/>
          <w:lang w:val="en-US"/>
        </w:rPr>
        <w:t xml:space="preserve"> and 20</w:t>
      </w:r>
      <w:r w:rsidRPr="00E65CA5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 w:rsidRPr="00E65CA5">
        <w:rPr>
          <w:rFonts w:ascii="Tahoma" w:hAnsi="Tahoma" w:cs="Tahoma"/>
          <w:sz w:val="24"/>
          <w:szCs w:val="24"/>
          <w:lang w:val="en-US"/>
        </w:rPr>
        <w:t xml:space="preserve"> Century Europe and America, Houndsmill/New York 2019 (i. E.).</w:t>
      </w:r>
    </w:p>
    <w:p w:rsidR="00247C82" w:rsidRDefault="00247C82">
      <w:pPr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</w:p>
    <w:p w:rsidR="00247C82" w:rsidRDefault="00247C82">
      <w:pPr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</w:p>
    <w:p w:rsidR="00247C82" w:rsidRDefault="00247C82">
      <w:pPr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</w:p>
    <w:p w:rsidR="00247C82" w:rsidRDefault="00247C82">
      <w:pPr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</w:p>
    <w:p w:rsidR="00247C82" w:rsidRDefault="00247C82">
      <w:pPr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bookmarkStart w:id="2" w:name="_GoBack"/>
      <w:bookmarkEnd w:id="2"/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  <w:r w:rsidRPr="0097439B">
        <w:rPr>
          <w:rFonts w:ascii="Tahoma" w:hAnsi="Tahoma" w:cs="Tahoma"/>
          <w:sz w:val="24"/>
          <w:szCs w:val="24"/>
        </w:rPr>
        <w:lastRenderedPageBreak/>
        <w:t>D.</w:t>
      </w:r>
      <w:r w:rsidRPr="0097439B">
        <w:rPr>
          <w:rFonts w:ascii="Tahoma" w:hAnsi="Tahoma" w:cs="Tahoma"/>
          <w:sz w:val="24"/>
          <w:szCs w:val="24"/>
        </w:rPr>
        <w:tab/>
      </w:r>
      <w:r w:rsidRPr="00554F77">
        <w:rPr>
          <w:rFonts w:ascii="Tahoma" w:hAnsi="Tahoma" w:cs="Tahoma"/>
          <w:b/>
          <w:sz w:val="24"/>
          <w:szCs w:val="24"/>
        </w:rPr>
        <w:t>Miszellen und kleinere Beiträge</w:t>
      </w: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1.</w:t>
      </w:r>
      <w:r>
        <w:rPr>
          <w:rFonts w:ascii="Tahoma" w:hAnsi="Tahoma" w:cs="Tahoma"/>
          <w:sz w:val="24"/>
          <w:szCs w:val="24"/>
        </w:rPr>
        <w:tab/>
        <w:t>Steckrüben, nichts als Steckrüben. Über die Folgen mangelhaf</w:t>
      </w:r>
      <w:r>
        <w:rPr>
          <w:rFonts w:ascii="Tahoma" w:hAnsi="Tahoma" w:cs="Tahoma"/>
          <w:sz w:val="24"/>
          <w:szCs w:val="24"/>
        </w:rPr>
        <w:softHyphen/>
        <w:t>ter Ernährung, West</w:t>
      </w:r>
      <w:r>
        <w:rPr>
          <w:rFonts w:ascii="Tahoma" w:hAnsi="Tahoma" w:cs="Tahoma"/>
          <w:sz w:val="24"/>
          <w:szCs w:val="24"/>
        </w:rPr>
        <w:softHyphen/>
        <w:t>fäli</w:t>
      </w:r>
      <w:r>
        <w:rPr>
          <w:rFonts w:ascii="Tahoma" w:hAnsi="Tahoma" w:cs="Tahoma"/>
          <w:sz w:val="24"/>
          <w:szCs w:val="24"/>
        </w:rPr>
        <w:softHyphen/>
        <w:t>sche Nach</w:t>
      </w:r>
      <w:r>
        <w:rPr>
          <w:rFonts w:ascii="Tahoma" w:hAnsi="Tahoma" w:cs="Tahoma"/>
          <w:sz w:val="24"/>
          <w:szCs w:val="24"/>
        </w:rPr>
        <w:softHyphen/>
        <w:t>richten 1992, Nr. 21 v. 25./26.01.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2.</w:t>
      </w:r>
      <w:r>
        <w:rPr>
          <w:rFonts w:ascii="Tahoma" w:hAnsi="Tahoma" w:cs="Tahoma"/>
          <w:sz w:val="24"/>
          <w:szCs w:val="24"/>
        </w:rPr>
        <w:tab/>
        <w:t>“Ernährungszustand“ und ärztlicher Blick: Die Nor</w:t>
      </w:r>
      <w:r>
        <w:rPr>
          <w:rFonts w:ascii="Tahoma" w:hAnsi="Tahoma" w:cs="Tahoma"/>
          <w:sz w:val="24"/>
          <w:szCs w:val="24"/>
        </w:rPr>
        <w:softHyphen/>
        <w:t>mierung der körperlichen Be</w:t>
      </w:r>
      <w:r w:rsidR="008513F1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find</w:t>
      </w:r>
      <w:r>
        <w:rPr>
          <w:rFonts w:ascii="Tahoma" w:hAnsi="Tahoma" w:cs="Tahoma"/>
          <w:sz w:val="24"/>
          <w:szCs w:val="24"/>
        </w:rPr>
        <w:softHyphen/>
        <w:t>lichkeit zu Beginn der 20er Jahre, Ernährungs-Um</w:t>
      </w:r>
      <w:r>
        <w:rPr>
          <w:rFonts w:ascii="Tahoma" w:hAnsi="Tahoma" w:cs="Tahoma"/>
          <w:sz w:val="24"/>
          <w:szCs w:val="24"/>
        </w:rPr>
        <w:softHyphen/>
        <w:t>schau 40, 1993, 83 [Abstract].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3.</w:t>
      </w:r>
      <w:r>
        <w:rPr>
          <w:rFonts w:ascii="Tahoma" w:hAnsi="Tahoma" w:cs="Tahoma"/>
          <w:sz w:val="24"/>
          <w:szCs w:val="24"/>
        </w:rPr>
        <w:tab/>
        <w:t>Bauen, Boxen, brave Leute. Alltag in der Südstadt 1936-1996, Arbeitskreis An</w:t>
      </w:r>
      <w:r>
        <w:rPr>
          <w:rFonts w:ascii="Tahoma" w:hAnsi="Tahoma" w:cs="Tahoma"/>
          <w:sz w:val="24"/>
          <w:szCs w:val="24"/>
        </w:rPr>
        <w:softHyphen/>
        <w:t>dere Ge</w:t>
      </w:r>
      <w:r>
        <w:rPr>
          <w:rFonts w:ascii="Tahoma" w:hAnsi="Tahoma" w:cs="Tahoma"/>
          <w:sz w:val="24"/>
          <w:szCs w:val="24"/>
        </w:rPr>
        <w:softHyphen/>
        <w:t>schichte. Rundbrief 1996, H. 4, 3-4.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4.</w:t>
      </w:r>
      <w:r>
        <w:rPr>
          <w:rFonts w:ascii="Tahoma" w:hAnsi="Tahoma" w:cs="Tahoma"/>
          <w:sz w:val="24"/>
          <w:szCs w:val="24"/>
        </w:rPr>
        <w:tab/>
        <w:t>Zur Zukunft der Mitteilungen des Arbeitskreises, Internationaler Arbeitskreis für Kul</w:t>
      </w:r>
      <w:r>
        <w:rPr>
          <w:rFonts w:ascii="Tahoma" w:hAnsi="Tahoma" w:cs="Tahoma"/>
          <w:sz w:val="24"/>
          <w:szCs w:val="24"/>
        </w:rPr>
        <w:softHyphen/>
        <w:t>turfor</w:t>
      </w:r>
      <w:r>
        <w:rPr>
          <w:rFonts w:ascii="Tahoma" w:hAnsi="Tahoma" w:cs="Tahoma"/>
          <w:sz w:val="24"/>
          <w:szCs w:val="24"/>
        </w:rPr>
        <w:softHyphen/>
        <w:t>schung des Essens. Mitteilungen H. 3, 1997, 41-43.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5.</w:t>
      </w:r>
      <w:r>
        <w:rPr>
          <w:rFonts w:ascii="Tahoma" w:hAnsi="Tahoma" w:cs="Tahoma"/>
          <w:sz w:val="24"/>
          <w:szCs w:val="24"/>
        </w:rPr>
        <w:tab/>
        <w:t>(Gemeinsam mit Gesa Schönberger) Essen lehren, Essen lernen. Beiträge zur Diskus</w:t>
      </w:r>
      <w:r>
        <w:rPr>
          <w:rFonts w:ascii="Tahoma" w:hAnsi="Tahoma" w:cs="Tahoma"/>
          <w:sz w:val="24"/>
          <w:szCs w:val="24"/>
        </w:rPr>
        <w:softHyphen/>
        <w:t>sion der Ernährungsbildung, in: Gesunde Ernährung zwischen Natur- und Kulturwis</w:t>
      </w:r>
      <w:r>
        <w:rPr>
          <w:rFonts w:ascii="Tahoma" w:hAnsi="Tahoma" w:cs="Tahoma"/>
          <w:sz w:val="24"/>
          <w:szCs w:val="24"/>
        </w:rPr>
        <w:softHyphen/>
        <w:t>senschaft. Die Ar</w:t>
      </w:r>
      <w:r>
        <w:rPr>
          <w:rFonts w:ascii="Tahoma" w:hAnsi="Tahoma" w:cs="Tahoma"/>
          <w:sz w:val="24"/>
          <w:szCs w:val="24"/>
        </w:rPr>
        <w:softHyphen/>
        <w:t>beit der Dr. Rainer Wild-Stiftung, hg. v. d. Dr. Rainer Wild-Stiftung, Münster 1999, 107-108.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6.</w:t>
      </w:r>
      <w:r>
        <w:rPr>
          <w:rFonts w:ascii="Tahoma" w:hAnsi="Tahoma" w:cs="Tahoma"/>
          <w:sz w:val="24"/>
          <w:szCs w:val="24"/>
        </w:rPr>
        <w:tab/>
        <w:t>ARISE oder die Wissenschaft vom Genuß, Internationaler Arbeitskreis für Kul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tur</w:t>
      </w:r>
      <w:r>
        <w:rPr>
          <w:rFonts w:ascii="Tahoma" w:hAnsi="Tahoma" w:cs="Tahoma"/>
          <w:sz w:val="24"/>
          <w:szCs w:val="24"/>
        </w:rPr>
        <w:softHyphen/>
        <w:t>for</w:t>
      </w:r>
      <w:r>
        <w:rPr>
          <w:rFonts w:ascii="Tahoma" w:hAnsi="Tahoma" w:cs="Tahoma"/>
          <w:sz w:val="24"/>
          <w:szCs w:val="24"/>
        </w:rPr>
        <w:softHyphen/>
        <w:t>schung des Essens. Mitteilungen H. 4, 1999, 59-60.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7.</w:t>
      </w:r>
      <w:r>
        <w:rPr>
          <w:rFonts w:ascii="Tahoma" w:hAnsi="Tahoma" w:cs="Tahoma"/>
          <w:sz w:val="24"/>
          <w:szCs w:val="24"/>
        </w:rPr>
        <w:tab/>
        <w:t>Zwischen Öko-Kost und Designer Food, VDL-Journal 49, 1999, Nr. 9, 10-11.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8.</w:t>
      </w:r>
      <w:r>
        <w:rPr>
          <w:rFonts w:ascii="Tahoma" w:hAnsi="Tahoma" w:cs="Tahoma"/>
          <w:sz w:val="24"/>
          <w:szCs w:val="24"/>
        </w:rPr>
        <w:tab/>
        <w:t>Ernährungstrends und Eßkultur. Anmerkungen zur Gegenwart und Zukunft un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serer täglichen Kost, Fundus 6, 1999, H. 4, 38-39.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9.</w:t>
      </w:r>
      <w:r>
        <w:rPr>
          <w:rFonts w:ascii="Tahoma" w:hAnsi="Tahoma" w:cs="Tahoma"/>
          <w:sz w:val="24"/>
          <w:szCs w:val="24"/>
        </w:rPr>
        <w:tab/>
        <w:t>Markt, Mensch und Ernährung. Eine Skizze, Lebendige Erde 50, 1999, H. 6, 20-23.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10.</w:t>
      </w:r>
      <w:r>
        <w:rPr>
          <w:rFonts w:ascii="Tahoma" w:hAnsi="Tahoma" w:cs="Tahoma"/>
          <w:sz w:val="24"/>
          <w:szCs w:val="24"/>
        </w:rPr>
        <w:tab/>
        <w:t>Forschen für die Zukunft. Breite Ausbildung als beste Voraussetzung für for</w:t>
      </w:r>
      <w:r>
        <w:rPr>
          <w:rFonts w:ascii="Tahoma" w:hAnsi="Tahoma" w:cs="Tahoma"/>
          <w:sz w:val="24"/>
          <w:szCs w:val="24"/>
        </w:rPr>
        <w:softHyphen/>
        <w:t>schende Tätig</w:t>
      </w:r>
      <w:r>
        <w:rPr>
          <w:rFonts w:ascii="Tahoma" w:hAnsi="Tahoma" w:cs="Tahoma"/>
          <w:sz w:val="24"/>
          <w:szCs w:val="24"/>
        </w:rPr>
        <w:softHyphen/>
        <w:t>keit, VDOe Position 2000, H. 1, 4-5.</w:t>
      </w:r>
    </w:p>
    <w:p w:rsidR="009F2B62" w:rsidRPr="00281993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</w:rPr>
        <w:t>11.</w:t>
      </w:r>
      <w:r>
        <w:rPr>
          <w:rFonts w:ascii="Tahoma" w:hAnsi="Tahoma" w:cs="Tahoma"/>
          <w:sz w:val="24"/>
          <w:szCs w:val="24"/>
        </w:rPr>
        <w:tab/>
        <w:t>6. Ernährungsfachtagung der DGE-Sektion Baden-Württemberg. Lebensquali</w:t>
      </w:r>
      <w:r>
        <w:rPr>
          <w:rFonts w:ascii="Tahoma" w:hAnsi="Tahoma" w:cs="Tahoma"/>
          <w:sz w:val="24"/>
          <w:szCs w:val="24"/>
        </w:rPr>
        <w:softHyphen/>
        <w:t>tät durch Le</w:t>
      </w:r>
      <w:r>
        <w:rPr>
          <w:rFonts w:ascii="Tahoma" w:hAnsi="Tahoma" w:cs="Tahoma"/>
          <w:sz w:val="24"/>
          <w:szCs w:val="24"/>
        </w:rPr>
        <w:softHyphen/>
        <w:t>bensmittel, Stuttgart-Hohenheim 12.10.1999, Internationaler Ar</w:t>
      </w:r>
      <w:r>
        <w:rPr>
          <w:rFonts w:ascii="Tahoma" w:hAnsi="Tahoma" w:cs="Tahoma"/>
          <w:sz w:val="24"/>
          <w:szCs w:val="24"/>
        </w:rPr>
        <w:softHyphen/>
        <w:t>beits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kreis für Kul</w:t>
      </w:r>
      <w:r>
        <w:rPr>
          <w:rFonts w:ascii="Tahoma" w:hAnsi="Tahoma" w:cs="Tahoma"/>
          <w:sz w:val="24"/>
          <w:szCs w:val="24"/>
        </w:rPr>
        <w:softHyphen/>
        <w:t>turfor</w:t>
      </w:r>
      <w:r>
        <w:rPr>
          <w:rFonts w:ascii="Tahoma" w:hAnsi="Tahoma" w:cs="Tahoma"/>
          <w:sz w:val="24"/>
          <w:szCs w:val="24"/>
        </w:rPr>
        <w:softHyphen/>
        <w:t xml:space="preserve">schung des Essens. </w:t>
      </w:r>
      <w:r w:rsidRPr="00281993">
        <w:rPr>
          <w:rFonts w:ascii="Tahoma" w:hAnsi="Tahoma" w:cs="Tahoma"/>
          <w:sz w:val="24"/>
          <w:szCs w:val="24"/>
          <w:lang w:val="en-US"/>
        </w:rPr>
        <w:t>Mitteilungen H. 5, 2000, 53-54.</w:t>
      </w:r>
    </w:p>
    <w:p w:rsidR="009F2B62" w:rsidRPr="00750C1E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US"/>
        </w:rPr>
      </w:pPr>
      <w:r w:rsidRPr="00281993">
        <w:rPr>
          <w:rFonts w:ascii="Tahoma" w:hAnsi="Tahoma" w:cs="Tahoma"/>
          <w:sz w:val="24"/>
          <w:szCs w:val="24"/>
          <w:lang w:val="en-US"/>
        </w:rPr>
        <w:t>12.</w:t>
      </w:r>
      <w:r w:rsidRPr="00281993">
        <w:rPr>
          <w:rFonts w:ascii="Tahoma" w:hAnsi="Tahoma" w:cs="Tahoma"/>
          <w:sz w:val="24"/>
          <w:szCs w:val="24"/>
          <w:lang w:val="en-US"/>
        </w:rPr>
        <w:tab/>
        <w:t>(Gemeinsam mit Eloy Jerez</w:t>
      </w:r>
      <w:r w:rsidR="00750C1E" w:rsidRPr="00281993">
        <w:rPr>
          <w:rFonts w:ascii="Tahoma" w:hAnsi="Tahoma" w:cs="Tahoma"/>
          <w:sz w:val="24"/>
          <w:szCs w:val="24"/>
          <w:lang w:val="en-US"/>
        </w:rPr>
        <w:t xml:space="preserve"> u. a.</w:t>
      </w:r>
      <w:r w:rsidRPr="00281993">
        <w:rPr>
          <w:rFonts w:ascii="Tahoma" w:hAnsi="Tahoma" w:cs="Tahoma"/>
          <w:sz w:val="24"/>
          <w:szCs w:val="24"/>
          <w:lang w:val="en-US"/>
        </w:rPr>
        <w:t xml:space="preserve">) </w:t>
      </w:r>
      <w:r w:rsidRPr="00750C1E">
        <w:rPr>
          <w:rFonts w:ascii="Tahoma" w:hAnsi="Tahoma" w:cs="Tahoma"/>
          <w:sz w:val="24"/>
          <w:szCs w:val="24"/>
          <w:lang w:val="en-US"/>
        </w:rPr>
        <w:t>Food Production and Food Processing, in: GRIMME, L. H[orst]/DUMON</w:t>
      </w:r>
      <w:r w:rsidRPr="00750C1E">
        <w:rPr>
          <w:rFonts w:ascii="Tahoma" w:hAnsi="Tahoma" w:cs="Tahoma"/>
          <w:sz w:val="24"/>
          <w:szCs w:val="24"/>
          <w:lang w:val="en-US"/>
        </w:rPr>
        <w:softHyphen/>
        <w:t>TET, S[tefano] (Hg.): Food Qua</w:t>
      </w:r>
      <w:r w:rsidRPr="00750C1E">
        <w:rPr>
          <w:rFonts w:ascii="Tahoma" w:hAnsi="Tahoma" w:cs="Tahoma"/>
          <w:sz w:val="24"/>
          <w:szCs w:val="24"/>
          <w:lang w:val="en-US"/>
        </w:rPr>
        <w:softHyphen/>
        <w:t>lity, Nutrition and Health, Ber</w:t>
      </w:r>
      <w:r w:rsidRPr="00750C1E">
        <w:rPr>
          <w:rFonts w:ascii="Tahoma" w:hAnsi="Tahoma" w:cs="Tahoma"/>
          <w:sz w:val="24"/>
          <w:szCs w:val="24"/>
          <w:lang w:val="en-US"/>
        </w:rPr>
        <w:softHyphen/>
        <w:t>lin/Heidelberg/New York 2000, 145-152.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13.</w:t>
      </w:r>
      <w:r>
        <w:rPr>
          <w:rFonts w:ascii="Tahoma" w:hAnsi="Tahoma" w:cs="Tahoma"/>
          <w:sz w:val="24"/>
          <w:szCs w:val="24"/>
        </w:rPr>
        <w:tab/>
        <w:t>Frei lebende Senioren und anderes. Eindrücke vom 37. Wissenschaftlichen Kon</w:t>
      </w:r>
      <w:r>
        <w:rPr>
          <w:rFonts w:ascii="Tahoma" w:hAnsi="Tahoma" w:cs="Tahoma"/>
          <w:sz w:val="24"/>
          <w:szCs w:val="24"/>
        </w:rPr>
        <w:softHyphen/>
        <w:t>gress der DGE, Bonn, 16.-17. März 2000, Internationaler Arbeitskreis für Kul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turforschung des Essens. Mitteilungen H. 6, 2000, 51-53.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14.</w:t>
      </w:r>
      <w:r>
        <w:rPr>
          <w:rFonts w:ascii="Tahoma" w:hAnsi="Tahoma" w:cs="Tahoma"/>
          <w:sz w:val="24"/>
          <w:szCs w:val="24"/>
        </w:rPr>
        <w:tab/>
        <w:t>Der siebte Schritt (1997-1999): Die Verlagerung des Arbeitskreises nach Heidel</w:t>
      </w:r>
      <w:r>
        <w:rPr>
          <w:rFonts w:ascii="Tahoma" w:hAnsi="Tahoma" w:cs="Tahoma"/>
          <w:sz w:val="24"/>
          <w:szCs w:val="24"/>
        </w:rPr>
        <w:softHyphen/>
        <w:t>berg, die Verleihung des Dr. Rainer-Wild-Preises und das Heidelberger Sympo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sium „Essen und Le</w:t>
      </w:r>
      <w:r>
        <w:rPr>
          <w:rFonts w:ascii="Tahoma" w:hAnsi="Tahoma" w:cs="Tahoma"/>
          <w:sz w:val="24"/>
          <w:szCs w:val="24"/>
        </w:rPr>
        <w:softHyphen/>
        <w:t>bensqualität. Natur- und Kulturwissenschaften im Ge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spräch“, in: WIER</w:t>
      </w:r>
      <w:r>
        <w:rPr>
          <w:rFonts w:ascii="Tahoma" w:hAnsi="Tahoma" w:cs="Tahoma"/>
          <w:sz w:val="24"/>
          <w:szCs w:val="24"/>
        </w:rPr>
        <w:softHyphen/>
        <w:t>LACHER, Alois (Hg.): Kulturthema Kommunikation. Kon</w:t>
      </w:r>
      <w:r>
        <w:rPr>
          <w:rFonts w:ascii="Tahoma" w:hAnsi="Tahoma" w:cs="Tahoma"/>
          <w:sz w:val="24"/>
          <w:szCs w:val="24"/>
        </w:rPr>
        <w:softHyphen/>
        <w:t>zepte – Inhalte – Funktio</w:t>
      </w:r>
      <w:r>
        <w:rPr>
          <w:rFonts w:ascii="Tahoma" w:hAnsi="Tahoma" w:cs="Tahoma"/>
          <w:sz w:val="24"/>
          <w:szCs w:val="24"/>
        </w:rPr>
        <w:softHyphen/>
        <w:t>nen, Möhnesee 2000, 390-392.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15.</w:t>
      </w:r>
      <w:r>
        <w:rPr>
          <w:rFonts w:ascii="Tahoma" w:hAnsi="Tahoma" w:cs="Tahoma"/>
          <w:sz w:val="24"/>
          <w:szCs w:val="24"/>
        </w:rPr>
        <w:tab/>
        <w:t>Internationaler Arbeitskreis für Kulturforschung des Essens. Ziele und Aktivitä</w:t>
      </w:r>
      <w:r>
        <w:rPr>
          <w:rFonts w:ascii="Tahoma" w:hAnsi="Tahoma" w:cs="Tahoma"/>
          <w:sz w:val="24"/>
          <w:szCs w:val="24"/>
        </w:rPr>
        <w:softHyphen/>
        <w:t>ten, Zeit</w:t>
      </w:r>
      <w:r>
        <w:rPr>
          <w:rFonts w:ascii="Tahoma" w:hAnsi="Tahoma" w:cs="Tahoma"/>
          <w:sz w:val="24"/>
          <w:szCs w:val="24"/>
        </w:rPr>
        <w:softHyphen/>
        <w:t>schrift für Ernährungsökologie 1, 2000, 70.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16.</w:t>
      </w:r>
      <w:r>
        <w:rPr>
          <w:rFonts w:ascii="Tahoma" w:hAnsi="Tahoma" w:cs="Tahoma"/>
          <w:sz w:val="24"/>
          <w:szCs w:val="24"/>
        </w:rPr>
        <w:tab/>
        <w:t>(Gemeinsam mit Karl von Koerber) Wege zur nachhaltigen Ernährung: Nachhal</w:t>
      </w:r>
      <w:r>
        <w:rPr>
          <w:rFonts w:ascii="Tahoma" w:hAnsi="Tahoma" w:cs="Tahoma"/>
          <w:sz w:val="24"/>
          <w:szCs w:val="24"/>
        </w:rPr>
        <w:softHyphen/>
        <w:t>tige Schweiz im internationalen Kontext. Abschlusstagung in Langen</w:t>
      </w:r>
      <w:r w:rsidR="00D458CA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thal, Schweiz, 10. Feb</w:t>
      </w:r>
      <w:r>
        <w:rPr>
          <w:rFonts w:ascii="Tahoma" w:hAnsi="Tahoma" w:cs="Tahoma"/>
          <w:sz w:val="24"/>
          <w:szCs w:val="24"/>
        </w:rPr>
        <w:softHyphen/>
        <w:t>ruar 2000, Zeitschrift für Ernährungsökologie 1, 2000, 120-122.</w:t>
      </w:r>
    </w:p>
    <w:p w:rsidR="009F2B62" w:rsidRDefault="00750C1E" w:rsidP="0013399A">
      <w:pPr>
        <w:pStyle w:val="Textkrper-Zeileneinzug"/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17.</w:t>
      </w:r>
      <w:r>
        <w:rPr>
          <w:rFonts w:ascii="Tahoma" w:hAnsi="Tahoma" w:cs="Tahoma"/>
        </w:rPr>
        <w:tab/>
        <w:t>Reden wir über</w:t>
      </w:r>
      <w:r w:rsidR="00762C6F">
        <w:rPr>
          <w:rFonts w:ascii="Tahoma" w:hAnsi="Tahoma" w:cs="Tahoma"/>
        </w:rPr>
        <w:t>‘</w:t>
      </w:r>
      <w:r w:rsidR="009F2B62">
        <w:rPr>
          <w:rFonts w:ascii="Tahoma" w:hAnsi="Tahoma" w:cs="Tahoma"/>
        </w:rPr>
        <w:t>s Essen. Gedanken zur Form häufig extremer Diskussionen über Essen und Ernährung, Lebendige Erde 51, 2000, H. 5, 18-21.</w:t>
      </w:r>
      <w:r w:rsidR="000D7C28">
        <w:rPr>
          <w:rFonts w:ascii="Tahoma" w:hAnsi="Tahoma" w:cs="Tahoma"/>
        </w:rPr>
        <w:t xml:space="preserve"> Unter dem Titel Reden wir über‘</w:t>
      </w:r>
      <w:r w:rsidR="009F2B62">
        <w:rPr>
          <w:rFonts w:ascii="Tahoma" w:hAnsi="Tahoma" w:cs="Tahoma"/>
        </w:rPr>
        <w:t>s Essen!? Gedanken zur Form häufig extremer Diskussio</w:t>
      </w:r>
      <w:r w:rsidR="009F2B62">
        <w:rPr>
          <w:rFonts w:ascii="Tahoma" w:hAnsi="Tahoma" w:cs="Tahoma"/>
        </w:rPr>
        <w:softHyphen/>
        <w:t>nen über Ernährung auch in Ernährungsrundbrief 115, 2000, 11-17.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18.</w:t>
      </w:r>
      <w:r>
        <w:rPr>
          <w:rFonts w:ascii="Tahoma" w:hAnsi="Tahoma" w:cs="Tahoma"/>
          <w:sz w:val="24"/>
          <w:szCs w:val="24"/>
        </w:rPr>
        <w:tab/>
        <w:t>Die europäische Lebensmittelbehörde. Angemessene Antwort auf die Prob</w:t>
      </w:r>
      <w:r>
        <w:rPr>
          <w:rFonts w:ascii="Tahoma" w:hAnsi="Tahoma" w:cs="Tahoma"/>
          <w:sz w:val="24"/>
          <w:szCs w:val="24"/>
        </w:rPr>
        <w:softHyphen/>
        <w:t>leme im Le</w:t>
      </w:r>
      <w:r>
        <w:rPr>
          <w:rFonts w:ascii="Tahoma" w:hAnsi="Tahoma" w:cs="Tahoma"/>
          <w:sz w:val="24"/>
          <w:szCs w:val="24"/>
        </w:rPr>
        <w:softHyphen/>
        <w:t>bensmittelsektor?, Internationaler Arbeitskreis für Kulturforschung des Es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sens. Mittei</w:t>
      </w:r>
      <w:r>
        <w:rPr>
          <w:rFonts w:ascii="Tahoma" w:hAnsi="Tahoma" w:cs="Tahoma"/>
          <w:sz w:val="24"/>
          <w:szCs w:val="24"/>
        </w:rPr>
        <w:softHyphen/>
        <w:t xml:space="preserve">lungen H. 7, 2000, 40-42. 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19.</w:t>
      </w:r>
      <w:r>
        <w:rPr>
          <w:rFonts w:ascii="Tahoma" w:hAnsi="Tahoma" w:cs="Tahoma"/>
          <w:sz w:val="24"/>
          <w:szCs w:val="24"/>
        </w:rPr>
        <w:tab/>
        <w:t>Ernährung in Grenzsituationen, AID-Verbraucherdienst 45, 2000, 677-678.</w:t>
      </w:r>
    </w:p>
    <w:p w:rsidR="009F2B62" w:rsidRDefault="009F2B62" w:rsidP="0013399A">
      <w:pPr>
        <w:pStyle w:val="Textkrper-Zeileneinzug"/>
        <w:spacing w:after="12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20.</w:t>
      </w:r>
      <w:r>
        <w:rPr>
          <w:rFonts w:ascii="Tahoma" w:hAnsi="Tahoma" w:cs="Tahoma"/>
        </w:rPr>
        <w:tab/>
        <w:t>Gründungskongress des Europäischen Instituts für Ernährungsgeschichte, In</w:t>
      </w:r>
      <w:r w:rsidR="00137749">
        <w:rPr>
          <w:rFonts w:ascii="Tahoma" w:hAnsi="Tahoma" w:cs="Tahoma"/>
        </w:rPr>
        <w:softHyphen/>
      </w:r>
      <w:r>
        <w:rPr>
          <w:rFonts w:ascii="Tahoma" w:hAnsi="Tahoma" w:cs="Tahoma"/>
        </w:rPr>
        <w:t>for</w:t>
      </w:r>
      <w:r>
        <w:rPr>
          <w:rFonts w:ascii="Tahoma" w:hAnsi="Tahoma" w:cs="Tahoma"/>
        </w:rPr>
        <w:softHyphen/>
        <w:t>ma</w:t>
      </w:r>
      <w:r>
        <w:rPr>
          <w:rFonts w:ascii="Tahoma" w:hAnsi="Tahoma" w:cs="Tahoma"/>
        </w:rPr>
        <w:softHyphen/>
        <w:t xml:space="preserve">tionsdienst Wissenschaft 2001, Ausg. v. 21.01. [idw-online.de]. 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21.</w:t>
      </w:r>
      <w:r>
        <w:rPr>
          <w:rFonts w:ascii="Tahoma" w:hAnsi="Tahoma" w:cs="Tahoma"/>
          <w:sz w:val="24"/>
          <w:szCs w:val="24"/>
        </w:rPr>
        <w:tab/>
        <w:t>Die Lust am Anderssein. Alternative Ernährung als Lebensstil, UGB-Forum 18, 2001, 19-21.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22.</w:t>
      </w:r>
      <w:r>
        <w:rPr>
          <w:rFonts w:ascii="Tahoma" w:hAnsi="Tahoma" w:cs="Tahoma"/>
          <w:sz w:val="24"/>
          <w:szCs w:val="24"/>
        </w:rPr>
        <w:tab/>
        <w:t>„Fleisch giebt Fleisch“. Zur Geschichte der Tiermehlverfütterung in Deutsch</w:t>
      </w:r>
      <w:r>
        <w:rPr>
          <w:rFonts w:ascii="Tahoma" w:hAnsi="Tahoma" w:cs="Tahoma"/>
          <w:sz w:val="24"/>
          <w:szCs w:val="24"/>
        </w:rPr>
        <w:softHyphen/>
        <w:t>land vor dem Zweiten Weltkrieg, Zeitschrift für Ernährungsökologie 2, 2001, 7-9.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23.</w:t>
      </w:r>
      <w:r>
        <w:rPr>
          <w:rFonts w:ascii="Tahoma" w:hAnsi="Tahoma" w:cs="Tahoma"/>
          <w:sz w:val="24"/>
          <w:szCs w:val="24"/>
        </w:rPr>
        <w:tab/>
        <w:t>Appetitverderber. Der Mensch ist, was er isst: Ein Rückblick auf die zahlrei</w:t>
      </w:r>
      <w:r>
        <w:rPr>
          <w:rFonts w:ascii="Tahoma" w:hAnsi="Tahoma" w:cs="Tahoma"/>
          <w:sz w:val="24"/>
          <w:szCs w:val="24"/>
        </w:rPr>
        <w:softHyphen/>
        <w:t>chen Le</w:t>
      </w:r>
      <w:r>
        <w:rPr>
          <w:rFonts w:ascii="Tahoma" w:hAnsi="Tahoma" w:cs="Tahoma"/>
          <w:sz w:val="24"/>
          <w:szCs w:val="24"/>
        </w:rPr>
        <w:softHyphen/>
        <w:t>bens</w:t>
      </w:r>
      <w:r>
        <w:rPr>
          <w:rFonts w:ascii="Tahoma" w:hAnsi="Tahoma" w:cs="Tahoma"/>
          <w:sz w:val="24"/>
          <w:szCs w:val="24"/>
        </w:rPr>
        <w:softHyphen/>
        <w:t>mittelskandale des 20. Jahrhunderts, Märkische Allgemeine Zei</w:t>
      </w:r>
      <w:r>
        <w:rPr>
          <w:rFonts w:ascii="Tahoma" w:hAnsi="Tahoma" w:cs="Tahoma"/>
          <w:sz w:val="24"/>
          <w:szCs w:val="24"/>
        </w:rPr>
        <w:softHyphen/>
        <w:t>tung 57, 2002, Nr. 129 v. 06.06., V1.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24.</w:t>
      </w:r>
      <w:r>
        <w:rPr>
          <w:rFonts w:ascii="Tahoma" w:hAnsi="Tahoma" w:cs="Tahoma"/>
          <w:sz w:val="24"/>
          <w:szCs w:val="24"/>
        </w:rPr>
        <w:tab/>
        <w:t>Ernährungstrends im 21. Jahrhundert [Interview], Reinert Forum 2002, Nr. 5, 7.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25.</w:t>
      </w:r>
      <w:r>
        <w:rPr>
          <w:rFonts w:ascii="Tahoma" w:hAnsi="Tahoma" w:cs="Tahoma"/>
          <w:sz w:val="24"/>
          <w:szCs w:val="24"/>
        </w:rPr>
        <w:tab/>
        <w:t>Auf dem Weg zur kalten Küche? Ernährungstrends im Wandel, Psychologie heute 29, 2002, H. 11, 25-27.</w:t>
      </w:r>
    </w:p>
    <w:p w:rsidR="009F2B62" w:rsidRDefault="009F2B62" w:rsidP="0013399A">
      <w:pPr>
        <w:pStyle w:val="Textkrper"/>
        <w:spacing w:after="120"/>
        <w:ind w:left="709" w:hanging="709"/>
        <w:jc w:val="both"/>
        <w:rPr>
          <w:rFonts w:ascii="Tahoma" w:hAnsi="Tahoma" w:cs="Tahoma"/>
          <w:b w:val="0"/>
          <w:bCs w:val="0"/>
        </w:rPr>
      </w:pPr>
      <w:r>
        <w:rPr>
          <w:rFonts w:ascii="Tahoma" w:hAnsi="Tahoma" w:cs="Tahoma"/>
          <w:b w:val="0"/>
          <w:bCs w:val="0"/>
        </w:rPr>
        <w:t>26.</w:t>
      </w:r>
      <w:r>
        <w:rPr>
          <w:rFonts w:ascii="Tahoma" w:hAnsi="Tahoma" w:cs="Tahoma"/>
          <w:b w:val="0"/>
          <w:bCs w:val="0"/>
        </w:rPr>
        <w:tab/>
        <w:t>Essen als Wertentscheid. Mehr als nur Ernährung, Food, School &amp; Life 2003, Sdrh. 1, 21-23.</w:t>
      </w:r>
    </w:p>
    <w:p w:rsidR="009F2B62" w:rsidRDefault="009F2B62" w:rsidP="0013399A">
      <w:pPr>
        <w:pStyle w:val="Textkrper"/>
        <w:spacing w:after="120"/>
        <w:ind w:left="709" w:hanging="709"/>
        <w:jc w:val="both"/>
        <w:rPr>
          <w:rFonts w:ascii="Tahoma" w:hAnsi="Tahoma" w:cs="Tahoma"/>
          <w:b w:val="0"/>
          <w:bCs w:val="0"/>
          <w:lang w:val="en-GB"/>
        </w:rPr>
      </w:pPr>
      <w:r>
        <w:rPr>
          <w:rFonts w:ascii="Tahoma" w:hAnsi="Tahoma" w:cs="Tahoma"/>
          <w:b w:val="0"/>
          <w:bCs w:val="0"/>
          <w:lang w:val="en-GB"/>
        </w:rPr>
        <w:t>27.</w:t>
      </w:r>
      <w:r>
        <w:rPr>
          <w:rFonts w:ascii="Tahoma" w:hAnsi="Tahoma" w:cs="Tahoma"/>
          <w:b w:val="0"/>
          <w:bCs w:val="0"/>
          <w:lang w:val="en-GB"/>
        </w:rPr>
        <w:tab/>
        <w:t>Coming to Terms with Consumption: Theoretical and Methodological Perspec</w:t>
      </w:r>
      <w:r>
        <w:rPr>
          <w:rFonts w:ascii="Tahoma" w:hAnsi="Tahoma" w:cs="Tahoma"/>
          <w:b w:val="0"/>
          <w:bCs w:val="0"/>
          <w:lang w:val="en-GB"/>
        </w:rPr>
        <w:softHyphen/>
        <w:t>tives. Workshop, veranstaltet vom Cultures of Consumption Research Pro</w:t>
      </w:r>
      <w:r>
        <w:rPr>
          <w:rFonts w:ascii="Tahoma" w:hAnsi="Tahoma" w:cs="Tahoma"/>
          <w:b w:val="0"/>
          <w:bCs w:val="0"/>
          <w:lang w:val="en-GB"/>
        </w:rPr>
        <w:softHyphen/>
        <w:t>gramme und dem Sustainable Technologies Programme, London, 09.-10.10.2003 [Tagungsbericht], H-Soz-u-Kult/H-NET (26.10.2003).</w:t>
      </w:r>
    </w:p>
    <w:p w:rsidR="009F2B62" w:rsidRDefault="009F2B62" w:rsidP="0013399A">
      <w:pPr>
        <w:pStyle w:val="Textkrper"/>
        <w:spacing w:after="120"/>
        <w:ind w:left="705" w:hanging="705"/>
        <w:jc w:val="both"/>
        <w:rPr>
          <w:rFonts w:ascii="Tahoma" w:hAnsi="Tahoma" w:cs="Tahoma"/>
          <w:b w:val="0"/>
          <w:bCs w:val="0"/>
        </w:rPr>
      </w:pPr>
      <w:r>
        <w:rPr>
          <w:rFonts w:ascii="Tahoma" w:hAnsi="Tahoma" w:cs="Tahoma"/>
          <w:b w:val="0"/>
          <w:bCs w:val="0"/>
        </w:rPr>
        <w:t>28.</w:t>
      </w:r>
      <w:r>
        <w:rPr>
          <w:rFonts w:ascii="Tahoma" w:hAnsi="Tahoma" w:cs="Tahoma"/>
          <w:b w:val="0"/>
          <w:bCs w:val="0"/>
        </w:rPr>
        <w:tab/>
        <w:t>Kampf um Zeit. Der Ladenschluss dient seit mehr als 110 Jahren dazu, für Ord</w:t>
      </w:r>
      <w:r>
        <w:rPr>
          <w:rFonts w:ascii="Tahoma" w:hAnsi="Tahoma" w:cs="Tahoma"/>
          <w:b w:val="0"/>
          <w:bCs w:val="0"/>
        </w:rPr>
        <w:softHyphen/>
        <w:t>nung bei Handel und Konsum zu sorgen, Frankfurter Rundschau 60, 2004, Nr. 133 v. 11.06., 11.</w:t>
      </w:r>
    </w:p>
    <w:p w:rsidR="009F2B62" w:rsidRDefault="009F2B62" w:rsidP="0013399A">
      <w:pPr>
        <w:pStyle w:val="Textkrper"/>
        <w:spacing w:after="120"/>
        <w:ind w:left="709" w:hanging="709"/>
        <w:jc w:val="both"/>
        <w:rPr>
          <w:rFonts w:ascii="Tahoma" w:hAnsi="Tahoma" w:cs="Tahoma"/>
          <w:b w:val="0"/>
          <w:bCs w:val="0"/>
        </w:rPr>
      </w:pPr>
      <w:r>
        <w:rPr>
          <w:rFonts w:ascii="Tahoma" w:hAnsi="Tahoma" w:cs="Tahoma"/>
          <w:b w:val="0"/>
          <w:bCs w:val="0"/>
        </w:rPr>
        <w:t>29.</w:t>
      </w:r>
      <w:r>
        <w:rPr>
          <w:rFonts w:ascii="Tahoma" w:hAnsi="Tahoma" w:cs="Tahoma"/>
          <w:b w:val="0"/>
          <w:bCs w:val="0"/>
        </w:rPr>
        <w:tab/>
        <w:t>Von Ernährungszielen zu Leitbildern für den Alltag. Rückfragen aus kulturwis</w:t>
      </w:r>
      <w:r w:rsidR="00C94F24">
        <w:rPr>
          <w:rFonts w:ascii="Tahoma" w:hAnsi="Tahoma" w:cs="Tahoma"/>
          <w:b w:val="0"/>
          <w:bCs w:val="0"/>
        </w:rPr>
        <w:softHyphen/>
      </w:r>
      <w:r>
        <w:rPr>
          <w:rFonts w:ascii="Tahoma" w:hAnsi="Tahoma" w:cs="Tahoma"/>
          <w:b w:val="0"/>
          <w:bCs w:val="0"/>
        </w:rPr>
        <w:t>sen</w:t>
      </w:r>
      <w:r>
        <w:rPr>
          <w:rFonts w:ascii="Tahoma" w:hAnsi="Tahoma" w:cs="Tahoma"/>
          <w:b w:val="0"/>
          <w:bCs w:val="0"/>
        </w:rPr>
        <w:softHyphen/>
        <w:t>schaft</w:t>
      </w:r>
      <w:r>
        <w:rPr>
          <w:rFonts w:ascii="Tahoma" w:hAnsi="Tahoma" w:cs="Tahoma"/>
          <w:b w:val="0"/>
          <w:bCs w:val="0"/>
        </w:rPr>
        <w:softHyphen/>
        <w:t>licher Perspektive, in: HAYN, Doris/EMPACHER, Claudia (Hg.): Ernäh</w:t>
      </w:r>
      <w:r w:rsidR="008513F1">
        <w:rPr>
          <w:rFonts w:ascii="Tahoma" w:hAnsi="Tahoma" w:cs="Tahoma"/>
          <w:b w:val="0"/>
          <w:bCs w:val="0"/>
        </w:rPr>
        <w:softHyphen/>
      </w:r>
      <w:r>
        <w:rPr>
          <w:rFonts w:ascii="Tahoma" w:hAnsi="Tahoma" w:cs="Tahoma"/>
          <w:b w:val="0"/>
          <w:bCs w:val="0"/>
        </w:rPr>
        <w:t>rung anders gestalten. Leitbilder für eine Ernährungswende, Mün</w:t>
      </w:r>
      <w:r>
        <w:rPr>
          <w:rFonts w:ascii="Tahoma" w:hAnsi="Tahoma" w:cs="Tahoma"/>
          <w:b w:val="0"/>
          <w:bCs w:val="0"/>
        </w:rPr>
        <w:softHyphen/>
        <w:t>chen 2004, 18-23, 148-149.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30.</w:t>
      </w:r>
      <w:r>
        <w:rPr>
          <w:rFonts w:ascii="Tahoma" w:hAnsi="Tahoma" w:cs="Tahoma"/>
          <w:sz w:val="24"/>
          <w:szCs w:val="24"/>
        </w:rPr>
        <w:tab/>
        <w:t>Würdigung der ausgezeichneten Arbeit von Jörg Melzer „Vollwerternährung. Di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ätetik, Naturheilkunde, sozialer Anspruch“, in: Jubiläumsfeier am 5. Mai 2004 im Schloss Borbeck in Essen mit der 6. Werner-Kollath-Tagung Lebens</w:t>
      </w:r>
      <w:r>
        <w:rPr>
          <w:rFonts w:ascii="Tahoma" w:hAnsi="Tahoma" w:cs="Tahoma"/>
          <w:sz w:val="24"/>
          <w:szCs w:val="24"/>
        </w:rPr>
        <w:softHyphen/>
        <w:t>stilver</w:t>
      </w:r>
      <w:r>
        <w:rPr>
          <w:rFonts w:ascii="Tahoma" w:hAnsi="Tahoma" w:cs="Tahoma"/>
          <w:sz w:val="24"/>
          <w:szCs w:val="24"/>
        </w:rPr>
        <w:softHyphen/>
        <w:t>än</w:t>
      </w:r>
      <w:r w:rsidR="00137749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derung: Mediter</w:t>
      </w:r>
      <w:r>
        <w:rPr>
          <w:rFonts w:ascii="Tahoma" w:hAnsi="Tahoma" w:cs="Tahoma"/>
          <w:sz w:val="24"/>
          <w:szCs w:val="24"/>
        </w:rPr>
        <w:softHyphen/>
        <w:t>rane Vollwert-Ernährung und Stressmanagement, Bad So</w:t>
      </w:r>
      <w:r>
        <w:rPr>
          <w:rFonts w:ascii="Tahoma" w:hAnsi="Tahoma" w:cs="Tahoma"/>
          <w:sz w:val="24"/>
          <w:szCs w:val="24"/>
        </w:rPr>
        <w:softHyphen/>
        <w:t>den 2004, 74-78.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</w:rPr>
        <w:t>31.</w:t>
      </w:r>
      <w:r>
        <w:rPr>
          <w:rFonts w:ascii="Tahoma" w:hAnsi="Tahoma" w:cs="Tahoma"/>
          <w:sz w:val="24"/>
          <w:szCs w:val="24"/>
        </w:rPr>
        <w:tab/>
        <w:t xml:space="preserve">(Gemeinsam mit Christopher Beauman u. a.) </w:t>
      </w:r>
      <w:r>
        <w:rPr>
          <w:rFonts w:ascii="Tahoma" w:hAnsi="Tahoma" w:cs="Tahoma"/>
          <w:sz w:val="24"/>
          <w:szCs w:val="24"/>
          <w:lang w:val="en-GB"/>
        </w:rPr>
        <w:t>The principles, definition and di</w:t>
      </w:r>
      <w:r w:rsidR="00F00912">
        <w:rPr>
          <w:rFonts w:ascii="Tahoma" w:hAnsi="Tahoma" w:cs="Tahoma"/>
          <w:sz w:val="24"/>
          <w:szCs w:val="24"/>
          <w:lang w:val="en-GB"/>
        </w:rPr>
        <w:softHyphen/>
      </w:r>
      <w:r>
        <w:rPr>
          <w:rFonts w:ascii="Tahoma" w:hAnsi="Tahoma" w:cs="Tahoma"/>
          <w:sz w:val="24"/>
          <w:szCs w:val="24"/>
          <w:lang w:val="en-GB"/>
        </w:rPr>
        <w:t>mensions of the new nutrition science, Public Health Nutrition 8, 2005, 695-698.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>
        <w:rPr>
          <w:rFonts w:ascii="Tahoma" w:hAnsi="Tahoma" w:cs="Tahoma"/>
          <w:sz w:val="24"/>
          <w:szCs w:val="24"/>
        </w:rPr>
        <w:t>32.</w:t>
      </w:r>
      <w:r>
        <w:rPr>
          <w:rFonts w:ascii="Tahoma" w:hAnsi="Tahoma" w:cs="Tahoma"/>
          <w:sz w:val="24"/>
          <w:szCs w:val="24"/>
        </w:rPr>
        <w:tab/>
        <w:t xml:space="preserve">(Gemeinsam mit Christopher Beauman u. a.) </w:t>
      </w:r>
      <w:r>
        <w:rPr>
          <w:rFonts w:ascii="Tahoma" w:hAnsi="Tahoma" w:cs="Tahoma"/>
          <w:sz w:val="24"/>
          <w:szCs w:val="24"/>
          <w:lang w:val="en-GB"/>
        </w:rPr>
        <w:t>The Giessen Declaration, Public Health Nutrition 9, 2005, 783-786.</w:t>
      </w:r>
    </w:p>
    <w:p w:rsidR="009F2B62" w:rsidRDefault="009F2B62" w:rsidP="0013399A">
      <w:pPr>
        <w:spacing w:after="120"/>
        <w:ind w:left="709" w:hanging="709"/>
        <w:jc w:val="both"/>
        <w:rPr>
          <w:rFonts w:ascii="Tahoma" w:hAnsi="Tahoma" w:cs="Tahoma"/>
          <w:sz w:val="24"/>
          <w:szCs w:val="24"/>
          <w:lang w:val="en-GB"/>
        </w:rPr>
      </w:pPr>
      <w:r w:rsidRPr="00D7105F">
        <w:rPr>
          <w:rFonts w:ascii="Tahoma" w:hAnsi="Tahoma" w:cs="Tahoma"/>
          <w:sz w:val="24"/>
          <w:szCs w:val="24"/>
          <w:lang w:val="en-US"/>
        </w:rPr>
        <w:lastRenderedPageBreak/>
        <w:t>33.</w:t>
      </w:r>
      <w:r w:rsidRPr="00D7105F">
        <w:rPr>
          <w:rFonts w:ascii="Tahoma" w:hAnsi="Tahoma" w:cs="Tahoma"/>
          <w:sz w:val="24"/>
          <w:szCs w:val="24"/>
          <w:lang w:val="en-US"/>
        </w:rPr>
        <w:tab/>
        <w:t xml:space="preserve">(Gemeinsam mit Roman Rossfeld und Ingo Köhler) Serving Consumers? </w:t>
      </w:r>
      <w:r>
        <w:rPr>
          <w:rFonts w:ascii="Tahoma" w:hAnsi="Tahoma" w:cs="Tahoma"/>
          <w:sz w:val="24"/>
          <w:szCs w:val="24"/>
          <w:lang w:val="en-GB"/>
        </w:rPr>
        <w:t>The Emergence and the Rise of Modern Consumer Industries in the 20th Century, Reading, 14.-16.10.2005 [Tagungsbericht]</w:t>
      </w:r>
      <w:r>
        <w:rPr>
          <w:rFonts w:ascii="Tahoma" w:hAnsi="Tahoma" w:cs="Tahoma"/>
          <w:sz w:val="24"/>
          <w:lang w:val="en-GB"/>
        </w:rPr>
        <w:t>, H-Soz-u-Kult/H-NET (22.11.2005).</w:t>
      </w:r>
    </w:p>
    <w:p w:rsidR="009F2B62" w:rsidRDefault="009F2B62" w:rsidP="0013399A">
      <w:pPr>
        <w:spacing w:after="120"/>
        <w:ind w:left="708" w:hanging="708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34.</w:t>
      </w:r>
      <w:r>
        <w:rPr>
          <w:rFonts w:ascii="Tahoma" w:hAnsi="Tahoma" w:cs="Tahoma"/>
          <w:sz w:val="24"/>
        </w:rPr>
        <w:tab/>
        <w:t>Bleibt in Zukunft die Küche kalt?, Psychologie Heute Compact 14, 2006, H. 191, 30-32.</w:t>
      </w:r>
    </w:p>
    <w:p w:rsidR="009F2B62" w:rsidRPr="009B23C3" w:rsidRDefault="009F2B62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</w:rPr>
        <w:t>35.</w:t>
      </w:r>
      <w:r>
        <w:rPr>
          <w:rFonts w:ascii="Tahoma" w:hAnsi="Tahoma" w:cs="Tahoma"/>
          <w:sz w:val="24"/>
        </w:rPr>
        <w:tab/>
        <w:t>Eine transdisziplinäre und ethische Wissenschaft der Ernährung. 2. Workshop des New Nutrition Science Project in Barcelona, 26.-27.09.2006, I</w:t>
      </w:r>
      <w:r>
        <w:rPr>
          <w:rFonts w:ascii="Tahoma" w:hAnsi="Tahoma" w:cs="Tahoma"/>
          <w:sz w:val="24"/>
          <w:szCs w:val="24"/>
        </w:rPr>
        <w:t>nternationa</w:t>
      </w:r>
      <w:r>
        <w:rPr>
          <w:rFonts w:ascii="Tahoma" w:hAnsi="Tahoma" w:cs="Tahoma"/>
          <w:sz w:val="24"/>
          <w:szCs w:val="24"/>
        </w:rPr>
        <w:softHyphen/>
        <w:t xml:space="preserve">ler Arbeitskreis für Kulturforschung des Essens. </w:t>
      </w:r>
      <w:r w:rsidRPr="009B23C3">
        <w:rPr>
          <w:rFonts w:ascii="Tahoma" w:hAnsi="Tahoma" w:cs="Tahoma"/>
          <w:sz w:val="24"/>
          <w:szCs w:val="24"/>
          <w:lang w:val="en-US"/>
        </w:rPr>
        <w:t>Mitteilungen H. 14, 2006, 47.</w:t>
      </w:r>
    </w:p>
    <w:p w:rsidR="009F2B62" w:rsidRPr="00F6251C" w:rsidRDefault="009F2B62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 w:rsidRPr="00F6251C">
        <w:rPr>
          <w:rFonts w:ascii="Tahoma" w:hAnsi="Tahoma" w:cs="Tahoma"/>
          <w:sz w:val="24"/>
          <w:szCs w:val="24"/>
          <w:lang w:val="en-US"/>
        </w:rPr>
        <w:t>36.</w:t>
      </w:r>
      <w:r w:rsidRPr="00F6251C">
        <w:rPr>
          <w:rFonts w:ascii="Tahoma" w:hAnsi="Tahoma" w:cs="Tahoma"/>
          <w:sz w:val="24"/>
          <w:szCs w:val="24"/>
          <w:lang w:val="en-US"/>
        </w:rPr>
        <w:tab/>
        <w:t xml:space="preserve">Symposium in Memoriam of Gerald D. </w:t>
      </w:r>
      <w:r>
        <w:rPr>
          <w:rFonts w:ascii="Tahoma" w:hAnsi="Tahoma" w:cs="Tahoma"/>
          <w:sz w:val="24"/>
          <w:szCs w:val="24"/>
          <w:lang w:val="en-US"/>
        </w:rPr>
        <w:t>Feldman, Bulletin of the German Histori</w:t>
      </w:r>
      <w:r w:rsidR="00F00912">
        <w:rPr>
          <w:rFonts w:ascii="Tahoma" w:hAnsi="Tahoma" w:cs="Tahoma"/>
          <w:sz w:val="24"/>
          <w:szCs w:val="24"/>
          <w:lang w:val="en-US"/>
        </w:rPr>
        <w:softHyphen/>
      </w:r>
      <w:r>
        <w:rPr>
          <w:rFonts w:ascii="Tahoma" w:hAnsi="Tahoma" w:cs="Tahoma"/>
          <w:sz w:val="24"/>
          <w:szCs w:val="24"/>
          <w:lang w:val="en-US"/>
        </w:rPr>
        <w:t>cal Institute 44, 2009, 100-103.</w:t>
      </w:r>
    </w:p>
    <w:p w:rsidR="009F2B62" w:rsidRDefault="009F2B62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 w:rsidRPr="00DF6F04">
        <w:rPr>
          <w:rFonts w:ascii="Tahoma" w:hAnsi="Tahoma" w:cs="Tahoma"/>
          <w:sz w:val="24"/>
          <w:lang w:val="en-US"/>
        </w:rPr>
        <w:t>37.</w:t>
      </w:r>
      <w:r w:rsidRPr="00DF6F04">
        <w:rPr>
          <w:rFonts w:ascii="Tahoma" w:hAnsi="Tahoma" w:cs="Tahoma"/>
          <w:sz w:val="24"/>
          <w:lang w:val="en-US"/>
        </w:rPr>
        <w:tab/>
        <w:t xml:space="preserve">Decoding Modern Consumer Societies: Preliminary Results, Ongoing Research, and Future Agenda, </w:t>
      </w:r>
      <w:r>
        <w:rPr>
          <w:rFonts w:ascii="Tahoma" w:hAnsi="Tahoma" w:cs="Tahoma"/>
          <w:sz w:val="24"/>
          <w:szCs w:val="24"/>
          <w:lang w:val="en-US"/>
        </w:rPr>
        <w:t>Bulletin of the German Historical Institute 44, 2009, 118-122.</w:t>
      </w:r>
    </w:p>
    <w:p w:rsidR="00152EC4" w:rsidRDefault="00152EC4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38.</w:t>
      </w:r>
      <w:r>
        <w:rPr>
          <w:rFonts w:ascii="Tahoma" w:hAnsi="Tahoma" w:cs="Tahoma"/>
          <w:sz w:val="24"/>
          <w:szCs w:val="24"/>
          <w:lang w:val="en-US"/>
        </w:rPr>
        <w:tab/>
        <w:t>Understanding Markets: Information, Institutions, and History, Bulletin of the German Historical Institute 47, 2010, 93-101.</w:t>
      </w:r>
    </w:p>
    <w:p w:rsidR="00152EC4" w:rsidRDefault="00152EC4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39.</w:t>
      </w:r>
      <w:r>
        <w:rPr>
          <w:rFonts w:ascii="Tahoma" w:hAnsi="Tahoma" w:cs="Tahoma"/>
          <w:sz w:val="24"/>
          <w:szCs w:val="24"/>
          <w:lang w:val="en-US"/>
        </w:rPr>
        <w:tab/>
        <w:t>The Stasi and its Fore</w:t>
      </w:r>
      <w:r w:rsidR="008304EC">
        <w:rPr>
          <w:rFonts w:ascii="Tahoma" w:hAnsi="Tahoma" w:cs="Tahoma"/>
          <w:sz w:val="24"/>
          <w:szCs w:val="24"/>
          <w:lang w:val="en-US"/>
        </w:rPr>
        <w:t>ign Intelligence Service, Bulle</w:t>
      </w:r>
      <w:r>
        <w:rPr>
          <w:rFonts w:ascii="Tahoma" w:hAnsi="Tahoma" w:cs="Tahoma"/>
          <w:sz w:val="24"/>
          <w:szCs w:val="24"/>
          <w:lang w:val="en-US"/>
        </w:rPr>
        <w:t>tin of the German Historical Institute 47, 2010, 119-124.</w:t>
      </w:r>
    </w:p>
    <w:p w:rsidR="00367F41" w:rsidRDefault="00367F41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40.</w:t>
      </w:r>
      <w:r>
        <w:rPr>
          <w:rFonts w:ascii="Tahoma" w:hAnsi="Tahoma" w:cs="Tahoma"/>
          <w:sz w:val="24"/>
          <w:szCs w:val="24"/>
          <w:lang w:val="en-US"/>
        </w:rPr>
        <w:tab/>
        <w:t>A “Money-Making Genius”. Claus Spreckels, a German-American Pioneer of the American West, German American Trade Magazine 2011, Jan./Feb.-Nr., 28-30.</w:t>
      </w:r>
    </w:p>
    <w:p w:rsidR="00A66191" w:rsidRPr="00750C1E" w:rsidRDefault="00A66191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 w:rsidRPr="00A66191">
        <w:rPr>
          <w:rFonts w:ascii="Tahoma" w:hAnsi="Tahoma" w:cs="Tahoma"/>
          <w:sz w:val="24"/>
          <w:szCs w:val="24"/>
        </w:rPr>
        <w:t>41.</w:t>
      </w:r>
      <w:r w:rsidRPr="00A66191">
        <w:rPr>
          <w:rFonts w:ascii="Tahoma" w:hAnsi="Tahoma" w:cs="Tahoma"/>
          <w:sz w:val="24"/>
          <w:szCs w:val="24"/>
        </w:rPr>
        <w:tab/>
        <w:t>25 Jahre transatlantisc</w:t>
      </w:r>
      <w:r>
        <w:rPr>
          <w:rFonts w:ascii="Tahoma" w:hAnsi="Tahoma" w:cs="Tahoma"/>
          <w:sz w:val="24"/>
          <w:szCs w:val="24"/>
        </w:rPr>
        <w:t>he und transnationale Forschung:</w:t>
      </w:r>
      <w:r w:rsidRPr="00A66191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Festakt und Jubilä</w:t>
      </w:r>
      <w:r w:rsidR="00C94F24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um</w:t>
      </w:r>
      <w:r w:rsidR="008D0E74">
        <w:rPr>
          <w:rFonts w:ascii="Tahoma" w:hAnsi="Tahoma" w:cs="Tahoma"/>
          <w:sz w:val="24"/>
          <w:szCs w:val="24"/>
        </w:rPr>
        <w:t>s</w:t>
      </w:r>
      <w:r w:rsidR="006F08E2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>tagung im Deutschen Historischen Instituts Washington DC, Welt</w:t>
      </w:r>
      <w:r w:rsidR="009035CD">
        <w:rPr>
          <w:rFonts w:ascii="Tahoma" w:hAnsi="Tahoma" w:cs="Tahoma"/>
          <w:sz w:val="24"/>
          <w:szCs w:val="24"/>
        </w:rPr>
        <w:softHyphen/>
      </w:r>
      <w:r>
        <w:rPr>
          <w:rFonts w:ascii="Tahoma" w:hAnsi="Tahoma" w:cs="Tahoma"/>
          <w:sz w:val="24"/>
          <w:szCs w:val="24"/>
        </w:rPr>
        <w:t xml:space="preserve">weit vor Ort. </w:t>
      </w:r>
      <w:r w:rsidRPr="00750C1E">
        <w:rPr>
          <w:rFonts w:ascii="Tahoma" w:hAnsi="Tahoma" w:cs="Tahoma"/>
          <w:sz w:val="24"/>
          <w:szCs w:val="24"/>
          <w:lang w:val="en-US"/>
        </w:rPr>
        <w:t>Das Magazin der Max Weber Stiftung 2012, H. 1, 23-25.</w:t>
      </w:r>
    </w:p>
    <w:p w:rsidR="00F36762" w:rsidRDefault="00750C1E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42</w:t>
      </w:r>
      <w:r w:rsidR="00F36762">
        <w:rPr>
          <w:rFonts w:ascii="Tahoma" w:hAnsi="Tahoma" w:cs="Tahoma"/>
          <w:sz w:val="24"/>
          <w:szCs w:val="24"/>
          <w:lang w:val="en-US"/>
        </w:rPr>
        <w:t>.</w:t>
      </w:r>
      <w:r w:rsidR="00F36762">
        <w:rPr>
          <w:rFonts w:ascii="Tahoma" w:hAnsi="Tahoma" w:cs="Tahoma"/>
          <w:sz w:val="24"/>
          <w:szCs w:val="24"/>
          <w:lang w:val="en-US"/>
        </w:rPr>
        <w:tab/>
      </w:r>
      <w:r>
        <w:rPr>
          <w:rFonts w:ascii="Tahoma" w:hAnsi="Tahoma" w:cs="Tahoma"/>
          <w:sz w:val="24"/>
          <w:szCs w:val="24"/>
          <w:lang w:val="en-US"/>
        </w:rPr>
        <w:t>Bright Modernity: Color, Commerce, and Consumption in Global Perspective</w:t>
      </w:r>
      <w:r w:rsidR="00F36762">
        <w:rPr>
          <w:rFonts w:ascii="Tahoma" w:hAnsi="Tahoma" w:cs="Tahoma"/>
          <w:sz w:val="24"/>
          <w:szCs w:val="24"/>
          <w:lang w:val="en-US"/>
        </w:rPr>
        <w:t>, Bulletin of th</w:t>
      </w:r>
      <w:r>
        <w:rPr>
          <w:rFonts w:ascii="Tahoma" w:hAnsi="Tahoma" w:cs="Tahoma"/>
          <w:sz w:val="24"/>
          <w:szCs w:val="24"/>
          <w:lang w:val="en-US"/>
        </w:rPr>
        <w:t>e German Historical Institute 52, 2012, 141-147</w:t>
      </w:r>
      <w:r w:rsidR="00F36762">
        <w:rPr>
          <w:rFonts w:ascii="Tahoma" w:hAnsi="Tahoma" w:cs="Tahoma"/>
          <w:sz w:val="24"/>
          <w:szCs w:val="24"/>
          <w:lang w:val="en-US"/>
        </w:rPr>
        <w:t>.</w:t>
      </w:r>
    </w:p>
    <w:p w:rsidR="00750C1E" w:rsidRDefault="00750C1E" w:rsidP="0013399A">
      <w:pPr>
        <w:spacing w:after="120"/>
        <w:ind w:left="708" w:hanging="708"/>
        <w:jc w:val="both"/>
        <w:rPr>
          <w:rFonts w:ascii="Tahoma" w:hAnsi="Tahoma" w:cs="Tahoma"/>
          <w:sz w:val="24"/>
          <w:szCs w:val="24"/>
          <w:lang w:val="en-US"/>
        </w:rPr>
      </w:pPr>
      <w:r w:rsidRPr="00750C1E">
        <w:rPr>
          <w:rFonts w:ascii="Tahoma" w:hAnsi="Tahoma" w:cs="Tahoma"/>
          <w:sz w:val="24"/>
          <w:szCs w:val="24"/>
        </w:rPr>
        <w:t>43.</w:t>
      </w:r>
      <w:r w:rsidRPr="00750C1E">
        <w:rPr>
          <w:rFonts w:ascii="Tahoma" w:hAnsi="Tahoma" w:cs="Tahoma"/>
          <w:sz w:val="24"/>
          <w:szCs w:val="24"/>
        </w:rPr>
        <w:tab/>
        <w:t>(Gemeinsam mit Clelia Caruso u. </w:t>
      </w:r>
      <w:r>
        <w:rPr>
          <w:rFonts w:ascii="Tahoma" w:hAnsi="Tahoma" w:cs="Tahoma"/>
          <w:sz w:val="24"/>
          <w:szCs w:val="24"/>
        </w:rPr>
        <w:t xml:space="preserve">a.) </w:t>
      </w:r>
      <w:r w:rsidRPr="00750C1E">
        <w:rPr>
          <w:rFonts w:ascii="Tahoma" w:hAnsi="Tahoma" w:cs="Tahoma"/>
          <w:sz w:val="24"/>
          <w:szCs w:val="24"/>
          <w:lang w:val="en-US"/>
        </w:rPr>
        <w:t>Immigration &amp; Entrepreneurship: An Inter</w:t>
      </w:r>
      <w:r w:rsidR="009035CD">
        <w:rPr>
          <w:rFonts w:ascii="Tahoma" w:hAnsi="Tahoma" w:cs="Tahoma"/>
          <w:sz w:val="24"/>
          <w:szCs w:val="24"/>
          <w:lang w:val="en-US"/>
        </w:rPr>
        <w:softHyphen/>
      </w:r>
      <w:r w:rsidRPr="00750C1E">
        <w:rPr>
          <w:rFonts w:ascii="Tahoma" w:hAnsi="Tahoma" w:cs="Tahoma"/>
          <w:sz w:val="24"/>
          <w:szCs w:val="24"/>
          <w:lang w:val="en-US"/>
        </w:rPr>
        <w:t xml:space="preserve">disciplinary Conference, </w:t>
      </w:r>
      <w:r>
        <w:rPr>
          <w:rFonts w:ascii="Tahoma" w:hAnsi="Tahoma" w:cs="Tahoma"/>
          <w:sz w:val="24"/>
          <w:szCs w:val="24"/>
          <w:lang w:val="en-US"/>
        </w:rPr>
        <w:t>Bulletin of the German Historical Institute 52, 2012, 163-168.</w:t>
      </w:r>
    </w:p>
    <w:p w:rsidR="0097439B" w:rsidRDefault="0097439B" w:rsidP="0013399A">
      <w:pPr>
        <w:spacing w:after="120" w:line="276" w:lineRule="auto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44.</w:t>
      </w:r>
      <w:r>
        <w:rPr>
          <w:rFonts w:ascii="Tahoma" w:hAnsi="Tahoma" w:cs="Tahoma"/>
          <w:sz w:val="24"/>
          <w:szCs w:val="24"/>
          <w:lang w:val="en-US"/>
        </w:rPr>
        <w:tab/>
        <w:t>Obesity, Health, and the Liberal Self: Transatlantic Perspectives on the Late Nineteenth and the Late Twentieth Century, Bulletin of the German Historical Institute 55, 2014, 127-134.</w:t>
      </w:r>
    </w:p>
    <w:p w:rsidR="0097439B" w:rsidRDefault="0097439B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45.</w:t>
      </w:r>
      <w:r>
        <w:rPr>
          <w:rFonts w:ascii="Tahoma" w:hAnsi="Tahoma" w:cs="Tahoma"/>
          <w:sz w:val="24"/>
          <w:szCs w:val="24"/>
          <w:lang w:val="en-US"/>
        </w:rPr>
        <w:tab/>
        <w:t>Los Angeles as a Site of German-American Crossings, Bulletin of the German Historical Institute 55, 2014, 135-139.</w:t>
      </w:r>
    </w:p>
    <w:p w:rsidR="00B16BFE" w:rsidRDefault="00B16BFE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 w:rsidRPr="00B16BFE">
        <w:rPr>
          <w:rFonts w:ascii="Tahoma" w:hAnsi="Tahoma" w:cs="Tahoma"/>
          <w:sz w:val="24"/>
          <w:szCs w:val="24"/>
          <w:lang w:val="en-US"/>
        </w:rPr>
        <w:t>46.</w:t>
      </w:r>
      <w:r w:rsidRPr="00B16BFE">
        <w:rPr>
          <w:rFonts w:ascii="Tahoma" w:hAnsi="Tahoma" w:cs="Tahoma"/>
          <w:sz w:val="24"/>
          <w:szCs w:val="24"/>
          <w:lang w:val="en-US"/>
        </w:rPr>
        <w:tab/>
        <w:t>(Gemeinsam mit Hartmut Berghoff) Shady Business: White-Collar Crime in His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Pr="00B16BFE">
        <w:rPr>
          <w:rFonts w:ascii="Tahoma" w:hAnsi="Tahoma" w:cs="Tahoma"/>
          <w:sz w:val="24"/>
          <w:szCs w:val="24"/>
          <w:lang w:val="en-US"/>
        </w:rPr>
        <w:t>tory, Bulletin of</w:t>
      </w:r>
      <w:r w:rsidR="00A45F49">
        <w:rPr>
          <w:rFonts w:ascii="Tahoma" w:hAnsi="Tahoma" w:cs="Tahoma"/>
          <w:sz w:val="24"/>
          <w:szCs w:val="24"/>
          <w:lang w:val="en-US"/>
        </w:rPr>
        <w:t xml:space="preserve"> t</w:t>
      </w:r>
      <w:r w:rsidRPr="00B16BFE">
        <w:rPr>
          <w:rFonts w:ascii="Tahoma" w:hAnsi="Tahoma" w:cs="Tahoma"/>
          <w:sz w:val="24"/>
          <w:szCs w:val="24"/>
          <w:lang w:val="en-US"/>
        </w:rPr>
        <w:t>he German Historical Institute 56, 2015</w:t>
      </w:r>
      <w:r w:rsidR="00127B9A">
        <w:rPr>
          <w:rFonts w:ascii="Tahoma" w:hAnsi="Tahoma" w:cs="Tahoma"/>
          <w:sz w:val="24"/>
          <w:szCs w:val="24"/>
          <w:lang w:val="en-US"/>
        </w:rPr>
        <w:t>, 115-124</w:t>
      </w:r>
      <w:r w:rsidR="00B9487D">
        <w:rPr>
          <w:rFonts w:ascii="Tahoma" w:hAnsi="Tahoma" w:cs="Tahoma"/>
          <w:sz w:val="24"/>
          <w:szCs w:val="24"/>
          <w:lang w:val="en-US"/>
        </w:rPr>
        <w:t>.</w:t>
      </w:r>
    </w:p>
    <w:p w:rsidR="004B200E" w:rsidRDefault="004B200E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>47.</w:t>
      </w:r>
      <w:r>
        <w:rPr>
          <w:rFonts w:ascii="Tahoma" w:hAnsi="Tahoma" w:cs="Tahoma"/>
          <w:sz w:val="24"/>
          <w:szCs w:val="24"/>
          <w:lang w:val="en-US"/>
        </w:rPr>
        <w:tab/>
      </w:r>
      <w:r w:rsidR="00127B9A">
        <w:rPr>
          <w:rFonts w:ascii="Tahoma" w:hAnsi="Tahoma" w:cs="Tahoma"/>
          <w:sz w:val="24"/>
          <w:szCs w:val="24"/>
          <w:lang w:val="en-US"/>
        </w:rPr>
        <w:t xml:space="preserve">(Gemeinsam mit Paul Lerner und Anne Schenderlein), </w:t>
      </w:r>
      <w:r>
        <w:rPr>
          <w:rFonts w:ascii="Tahoma" w:hAnsi="Tahoma" w:cs="Tahoma"/>
          <w:sz w:val="24"/>
          <w:szCs w:val="24"/>
          <w:lang w:val="en-US"/>
        </w:rPr>
        <w:t>Jewish Consumer Cul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>
        <w:rPr>
          <w:rFonts w:ascii="Tahoma" w:hAnsi="Tahoma" w:cs="Tahoma"/>
          <w:sz w:val="24"/>
          <w:szCs w:val="24"/>
          <w:lang w:val="en-US"/>
        </w:rPr>
        <w:t>tures in 19</w:t>
      </w:r>
      <w:r w:rsidRPr="004B200E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>
        <w:rPr>
          <w:rFonts w:ascii="Tahoma" w:hAnsi="Tahoma" w:cs="Tahoma"/>
          <w:sz w:val="24"/>
          <w:szCs w:val="24"/>
          <w:lang w:val="en-US"/>
        </w:rPr>
        <w:t xml:space="preserve"> and 20</w:t>
      </w:r>
      <w:r w:rsidRPr="004B200E">
        <w:rPr>
          <w:rFonts w:ascii="Tahoma" w:hAnsi="Tahoma" w:cs="Tahoma"/>
          <w:sz w:val="24"/>
          <w:szCs w:val="24"/>
          <w:vertAlign w:val="superscript"/>
          <w:lang w:val="en-US"/>
        </w:rPr>
        <w:t>th</w:t>
      </w:r>
      <w:r>
        <w:rPr>
          <w:rFonts w:ascii="Tahoma" w:hAnsi="Tahoma" w:cs="Tahoma"/>
          <w:sz w:val="24"/>
          <w:szCs w:val="24"/>
          <w:lang w:val="en-US"/>
        </w:rPr>
        <w:t xml:space="preserve"> Century Europe and America, Bulletin of th</w:t>
      </w:r>
      <w:r w:rsidR="00127B9A">
        <w:rPr>
          <w:rFonts w:ascii="Tahoma" w:hAnsi="Tahoma" w:cs="Tahoma"/>
          <w:sz w:val="24"/>
          <w:szCs w:val="24"/>
          <w:lang w:val="en-US"/>
        </w:rPr>
        <w:t>e German His</w:t>
      </w:r>
      <w:r w:rsidR="00137749">
        <w:rPr>
          <w:rFonts w:ascii="Tahoma" w:hAnsi="Tahoma" w:cs="Tahoma"/>
          <w:sz w:val="24"/>
          <w:szCs w:val="24"/>
          <w:lang w:val="en-US"/>
        </w:rPr>
        <w:softHyphen/>
      </w:r>
      <w:r w:rsidR="00127B9A">
        <w:rPr>
          <w:rFonts w:ascii="Tahoma" w:hAnsi="Tahoma" w:cs="Tahoma"/>
          <w:sz w:val="24"/>
          <w:szCs w:val="24"/>
          <w:lang w:val="en-US"/>
        </w:rPr>
        <w:t>torical Institute 57, 2015,</w:t>
      </w:r>
      <w:r>
        <w:rPr>
          <w:rFonts w:ascii="Tahoma" w:hAnsi="Tahoma" w:cs="Tahoma"/>
          <w:sz w:val="24"/>
          <w:szCs w:val="24"/>
          <w:lang w:val="en-US"/>
        </w:rPr>
        <w:t xml:space="preserve"> </w:t>
      </w:r>
      <w:r w:rsidR="00127B9A">
        <w:rPr>
          <w:rFonts w:ascii="Tahoma" w:hAnsi="Tahoma" w:cs="Tahoma"/>
          <w:sz w:val="24"/>
          <w:szCs w:val="24"/>
          <w:lang w:val="en-US"/>
        </w:rPr>
        <w:t>137-146.</w:t>
      </w:r>
    </w:p>
    <w:p w:rsidR="004B200E" w:rsidRDefault="004B200E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 w:rsidRPr="00127B9A">
        <w:rPr>
          <w:rFonts w:ascii="Tahoma" w:hAnsi="Tahoma" w:cs="Tahoma"/>
          <w:sz w:val="24"/>
          <w:szCs w:val="24"/>
        </w:rPr>
        <w:t>48.</w:t>
      </w:r>
      <w:r w:rsidRPr="00127B9A">
        <w:rPr>
          <w:rFonts w:ascii="Tahoma" w:hAnsi="Tahoma" w:cs="Tahoma"/>
          <w:sz w:val="24"/>
          <w:szCs w:val="24"/>
        </w:rPr>
        <w:tab/>
      </w:r>
      <w:r w:rsidR="00127B9A">
        <w:rPr>
          <w:rFonts w:ascii="Tahoma" w:hAnsi="Tahoma" w:cs="Tahoma"/>
          <w:sz w:val="24"/>
          <w:szCs w:val="24"/>
        </w:rPr>
        <w:t>(Gemeinsam mit Hartmut Berghoff), Einwanderung und Unternehmertum. Im</w:t>
      </w:r>
      <w:r w:rsidR="00137749">
        <w:rPr>
          <w:rFonts w:ascii="Tahoma" w:hAnsi="Tahoma" w:cs="Tahoma"/>
          <w:sz w:val="24"/>
          <w:szCs w:val="24"/>
        </w:rPr>
        <w:softHyphen/>
      </w:r>
      <w:r w:rsidR="00127B9A">
        <w:rPr>
          <w:rFonts w:ascii="Tahoma" w:hAnsi="Tahoma" w:cs="Tahoma"/>
          <w:sz w:val="24"/>
          <w:szCs w:val="24"/>
        </w:rPr>
        <w:t>migrant Entrepreneurs in den USA, Welt</w:t>
      </w:r>
      <w:r w:rsidR="00127B9A">
        <w:rPr>
          <w:rFonts w:ascii="Tahoma" w:hAnsi="Tahoma" w:cs="Tahoma"/>
          <w:sz w:val="24"/>
          <w:szCs w:val="24"/>
        </w:rPr>
        <w:softHyphen/>
        <w:t xml:space="preserve">weit vor Ort. </w:t>
      </w:r>
      <w:r w:rsidR="00127B9A" w:rsidRPr="00127B9A">
        <w:rPr>
          <w:rFonts w:ascii="Tahoma" w:hAnsi="Tahoma" w:cs="Tahoma"/>
          <w:sz w:val="24"/>
          <w:szCs w:val="24"/>
        </w:rPr>
        <w:t>Das Mag</w:t>
      </w:r>
      <w:r w:rsidR="00127B9A">
        <w:rPr>
          <w:rFonts w:ascii="Tahoma" w:hAnsi="Tahoma" w:cs="Tahoma"/>
          <w:sz w:val="24"/>
          <w:szCs w:val="24"/>
        </w:rPr>
        <w:t>azin der Max We</w:t>
      </w:r>
      <w:r w:rsidR="00137749">
        <w:rPr>
          <w:rFonts w:ascii="Tahoma" w:hAnsi="Tahoma" w:cs="Tahoma"/>
          <w:sz w:val="24"/>
          <w:szCs w:val="24"/>
        </w:rPr>
        <w:softHyphen/>
      </w:r>
      <w:r w:rsidR="00127B9A">
        <w:rPr>
          <w:rFonts w:ascii="Tahoma" w:hAnsi="Tahoma" w:cs="Tahoma"/>
          <w:sz w:val="24"/>
          <w:szCs w:val="24"/>
        </w:rPr>
        <w:t>ber Stiftung 2015</w:t>
      </w:r>
      <w:r w:rsidR="00127B9A" w:rsidRPr="00127B9A">
        <w:rPr>
          <w:rFonts w:ascii="Tahoma" w:hAnsi="Tahoma" w:cs="Tahoma"/>
          <w:sz w:val="24"/>
          <w:szCs w:val="24"/>
        </w:rPr>
        <w:t xml:space="preserve">, H. </w:t>
      </w:r>
      <w:r w:rsidR="00127B9A">
        <w:rPr>
          <w:rFonts w:ascii="Tahoma" w:hAnsi="Tahoma" w:cs="Tahoma"/>
          <w:sz w:val="24"/>
          <w:szCs w:val="24"/>
        </w:rPr>
        <w:t>2, 24-27</w:t>
      </w:r>
      <w:r w:rsidR="00127B9A" w:rsidRPr="00127B9A">
        <w:rPr>
          <w:rFonts w:ascii="Tahoma" w:hAnsi="Tahoma" w:cs="Tahoma"/>
          <w:sz w:val="24"/>
          <w:szCs w:val="24"/>
        </w:rPr>
        <w:t>.</w:t>
      </w:r>
    </w:p>
    <w:p w:rsidR="00DA66FD" w:rsidRDefault="00DA66FD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49.</w:t>
      </w:r>
      <w:r>
        <w:rPr>
          <w:rFonts w:ascii="Tahoma" w:hAnsi="Tahoma" w:cs="Tahoma"/>
          <w:sz w:val="24"/>
          <w:szCs w:val="24"/>
        </w:rPr>
        <w:tab/>
        <w:t>„Konservieren hat mit Beziehungspflege zu tun</w:t>
      </w:r>
      <w:r w:rsidR="00D45A49">
        <w:rPr>
          <w:rFonts w:ascii="Tahoma" w:hAnsi="Tahoma" w:cs="Tahoma"/>
          <w:sz w:val="24"/>
          <w:szCs w:val="24"/>
        </w:rPr>
        <w:t>“. Über die Geschichte der Halt</w:t>
      </w:r>
      <w:r w:rsidR="00F30929">
        <w:rPr>
          <w:rFonts w:ascii="Tahoma" w:hAnsi="Tahoma" w:cs="Tahoma"/>
          <w:sz w:val="24"/>
          <w:szCs w:val="24"/>
        </w:rPr>
        <w:softHyphen/>
      </w:r>
      <w:r w:rsidR="00D45A49">
        <w:rPr>
          <w:rFonts w:ascii="Tahoma" w:hAnsi="Tahoma" w:cs="Tahoma"/>
          <w:sz w:val="24"/>
          <w:szCs w:val="24"/>
        </w:rPr>
        <w:t>barmachung von Lebensmitteln (Interview), Wiener Zeitung 2018, Ausg. v. 13./14.01., 36-37.</w:t>
      </w:r>
    </w:p>
    <w:p w:rsidR="006F08E2" w:rsidRDefault="006F08E2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50.</w:t>
      </w:r>
      <w:r>
        <w:rPr>
          <w:rFonts w:ascii="Tahoma" w:hAnsi="Tahoma" w:cs="Tahoma"/>
          <w:sz w:val="24"/>
          <w:szCs w:val="24"/>
        </w:rPr>
        <w:tab/>
        <w:t>Deutsche Arbeit in der hawaiianischen Zuckerindustrie, in: RHODE, Ma</w:t>
      </w:r>
      <w:r>
        <w:rPr>
          <w:rFonts w:ascii="Tahoma" w:hAnsi="Tahoma" w:cs="Tahoma"/>
          <w:sz w:val="24"/>
          <w:szCs w:val="24"/>
        </w:rPr>
        <w:softHyphen/>
        <w:t>ria/WAWRA, Ernst (Hg.): Quellen(analysen) für das Studium der Geschichtswis</w:t>
      </w:r>
      <w:r>
        <w:rPr>
          <w:rFonts w:ascii="Tahoma" w:hAnsi="Tahoma" w:cs="Tahoma"/>
          <w:sz w:val="24"/>
          <w:szCs w:val="24"/>
        </w:rPr>
        <w:softHyphen/>
        <w:t>senschaften – ein epochenübergreifender Leitfaden aus der Praxis für die Praxis, Stuttgart et al. 2019 (i. E.).</w:t>
      </w:r>
    </w:p>
    <w:p w:rsidR="006F08E2" w:rsidRPr="00127B9A" w:rsidRDefault="006F08E2" w:rsidP="00554F77">
      <w:pPr>
        <w:spacing w:after="120"/>
        <w:ind w:left="705" w:hanging="705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51.</w:t>
      </w:r>
      <w:r>
        <w:rPr>
          <w:rFonts w:ascii="Tahoma" w:hAnsi="Tahoma" w:cs="Tahoma"/>
          <w:sz w:val="24"/>
          <w:szCs w:val="24"/>
        </w:rPr>
        <w:tab/>
        <w:t xml:space="preserve">Öffentliche Bierkultur in Milwaukee, </w:t>
      </w:r>
      <w:r w:rsidRPr="006F08E2">
        <w:rPr>
          <w:rFonts w:ascii="Tahoma" w:hAnsi="Tahoma" w:cs="Tahoma"/>
          <w:sz w:val="24"/>
          <w:szCs w:val="24"/>
        </w:rPr>
        <w:t>in: RHODE, Maria/WAWRA, Ernst (Hg.): Quellen(analysen) für das Studium der Geschichtswissenschaften – ein epo</w:t>
      </w:r>
      <w:r>
        <w:rPr>
          <w:rFonts w:ascii="Tahoma" w:hAnsi="Tahoma" w:cs="Tahoma"/>
          <w:sz w:val="24"/>
          <w:szCs w:val="24"/>
        </w:rPr>
        <w:softHyphen/>
      </w:r>
      <w:r w:rsidRPr="006F08E2">
        <w:rPr>
          <w:rFonts w:ascii="Tahoma" w:hAnsi="Tahoma" w:cs="Tahoma"/>
          <w:sz w:val="24"/>
          <w:szCs w:val="24"/>
        </w:rPr>
        <w:t>chenübergreifender Leitfaden aus der Praxis für die Praxis, Stuttgart et al. 2019 (i. E.).</w:t>
      </w:r>
    </w:p>
    <w:p w:rsidR="009F2B62" w:rsidRPr="00127B9A" w:rsidRDefault="009F2B62">
      <w:pPr>
        <w:rPr>
          <w:rFonts w:ascii="Tahoma" w:hAnsi="Tahoma" w:cs="Tahoma"/>
          <w:sz w:val="24"/>
        </w:rPr>
      </w:pPr>
    </w:p>
    <w:p w:rsidR="009F2B62" w:rsidRPr="00127B9A" w:rsidRDefault="009F2B62">
      <w:pPr>
        <w:rPr>
          <w:rFonts w:ascii="Tahoma" w:hAnsi="Tahoma" w:cs="Tahoma"/>
          <w:sz w:val="24"/>
        </w:rPr>
      </w:pPr>
    </w:p>
    <w:p w:rsidR="009F2B62" w:rsidRPr="00281993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  <w:r w:rsidRPr="00281993">
        <w:rPr>
          <w:rFonts w:ascii="Tahoma" w:hAnsi="Tahoma" w:cs="Tahoma"/>
          <w:sz w:val="24"/>
          <w:szCs w:val="24"/>
        </w:rPr>
        <w:t>E.</w:t>
      </w:r>
      <w:r w:rsidRPr="00281993">
        <w:rPr>
          <w:rFonts w:ascii="Tahoma" w:hAnsi="Tahoma" w:cs="Tahoma"/>
          <w:sz w:val="24"/>
          <w:szCs w:val="24"/>
        </w:rPr>
        <w:tab/>
      </w:r>
      <w:r w:rsidRPr="00281993">
        <w:rPr>
          <w:rFonts w:ascii="Tahoma" w:hAnsi="Tahoma" w:cs="Tahoma"/>
          <w:b/>
          <w:sz w:val="24"/>
          <w:szCs w:val="24"/>
        </w:rPr>
        <w:t>Rezensionen</w:t>
      </w:r>
    </w:p>
    <w:p w:rsidR="009F2B62" w:rsidRPr="00281993" w:rsidRDefault="009F2B62">
      <w:pPr>
        <w:ind w:left="709"/>
        <w:jc w:val="both"/>
        <w:rPr>
          <w:rFonts w:ascii="Tahoma" w:hAnsi="Tahoma" w:cs="Tahoma"/>
          <w:sz w:val="24"/>
          <w:szCs w:val="24"/>
        </w:rPr>
      </w:pPr>
    </w:p>
    <w:p w:rsidR="009F2B62" w:rsidRDefault="0097439B">
      <w:pPr>
        <w:pStyle w:val="berschrift4"/>
        <w:spacing w:before="0" w:beforeAutospacing="0" w:after="0" w:afterAutospacing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Mehr als 50</w:t>
      </w:r>
      <w:r w:rsidR="009F2B62">
        <w:rPr>
          <w:rFonts w:ascii="Tahoma" w:hAnsi="Tahoma" w:cs="Tahoma"/>
        </w:rPr>
        <w:t xml:space="preserve"> Rezensionen in</w:t>
      </w:r>
    </w:p>
    <w:p w:rsidR="009F2B62" w:rsidRDefault="009F2B62">
      <w:pPr>
        <w:ind w:left="709"/>
        <w:jc w:val="both"/>
        <w:rPr>
          <w:rFonts w:ascii="Tahoma" w:hAnsi="Tahoma" w:cs="Tahoma"/>
          <w:sz w:val="24"/>
        </w:rPr>
      </w:pP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Bayerisches Jahrbuch für Volkskunde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Das Historisch-Politische Buch</w:t>
      </w:r>
    </w:p>
    <w:p w:rsidR="0097439B" w:rsidRDefault="0097439B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Business History Review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Ernährung im Fokus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Food and Foodways</w:t>
      </w:r>
    </w:p>
    <w:p w:rsidR="00D45A49" w:rsidRDefault="00D45A49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German History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H-SOZ-U-KULT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INFORM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Mitteilungen. Internationaler Arbeitskreis für Kulturforschung des Es</w:t>
      </w:r>
      <w:r>
        <w:rPr>
          <w:rFonts w:ascii="Tahoma" w:hAnsi="Tahoma" w:cs="Tahoma"/>
          <w:sz w:val="24"/>
        </w:rPr>
        <w:softHyphen/>
        <w:t>sens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Rheinisch-westfälische Zeitschrift für Volkskunde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Sehepunkte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SOWI</w:t>
      </w:r>
    </w:p>
    <w:p w:rsidR="0097439B" w:rsidRDefault="0097439B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Technikgeschichte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Vierteljahrschrift für Wirtschafts- und Sozialgeschichte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Zeitschrift für Agrargeschichte und Agrarsoziologie</w:t>
      </w:r>
    </w:p>
    <w:p w:rsidR="009F2B62" w:rsidRDefault="009F2B62">
      <w:pPr>
        <w:numPr>
          <w:ilvl w:val="0"/>
          <w:numId w:val="3"/>
        </w:numPr>
        <w:tabs>
          <w:tab w:val="clear" w:pos="1429"/>
          <w:tab w:val="num" w:pos="709"/>
        </w:tabs>
        <w:ind w:hanging="72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</w:rPr>
        <w:t>Zeitschrift für Unternehmensgeschichte</w:t>
      </w: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</w:p>
    <w:p w:rsidR="009F2B62" w:rsidRDefault="009F2B62">
      <w:pPr>
        <w:ind w:left="709" w:hanging="709"/>
        <w:jc w:val="both"/>
        <w:rPr>
          <w:rFonts w:ascii="Tahoma" w:hAnsi="Tahoma" w:cs="Tahoma"/>
          <w:sz w:val="24"/>
          <w:szCs w:val="24"/>
        </w:rPr>
      </w:pPr>
    </w:p>
    <w:sectPr w:rsidR="009F2B62">
      <w:footerReference w:type="even" r:id="rId8"/>
      <w:pgSz w:w="11906" w:h="16838"/>
      <w:pgMar w:top="1417" w:right="1417" w:bottom="1134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18D" w:rsidRDefault="0039218D">
      <w:r>
        <w:separator/>
      </w:r>
    </w:p>
  </w:endnote>
  <w:endnote w:type="continuationSeparator" w:id="0">
    <w:p w:rsidR="0039218D" w:rsidRDefault="00392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2B62" w:rsidRDefault="009F2B62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9F2B62" w:rsidRDefault="009F2B6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18D" w:rsidRDefault="0039218D">
      <w:r>
        <w:separator/>
      </w:r>
    </w:p>
  </w:footnote>
  <w:footnote w:type="continuationSeparator" w:id="0">
    <w:p w:rsidR="0039218D" w:rsidRDefault="00392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4C6450A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8D86B6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2C9086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5AA05B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48215B4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3EE0C7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BEAC7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B6673BC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8AEF85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882D41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4153F"/>
    <w:multiLevelType w:val="hybridMultilevel"/>
    <w:tmpl w:val="7920423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9C4E95"/>
    <w:multiLevelType w:val="hybridMultilevel"/>
    <w:tmpl w:val="AC9C5886"/>
    <w:lvl w:ilvl="0" w:tplc="8DBAF77A">
      <w:start w:val="80"/>
      <w:numFmt w:val="bullet"/>
      <w:lvlText w:val="-"/>
      <w:lvlJc w:val="left"/>
      <w:pPr>
        <w:ind w:left="720" w:hanging="360"/>
      </w:pPr>
      <w:rPr>
        <w:rFonts w:ascii="Tahoma" w:eastAsia="Times New Roman" w:hAnsi="Tahoma" w:cs="Wingdings" w:hint="default"/>
      </w:rPr>
    </w:lvl>
    <w:lvl w:ilvl="1" w:tplc="0003040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004AD9"/>
    <w:multiLevelType w:val="hybridMultilevel"/>
    <w:tmpl w:val="667AE61C"/>
    <w:lvl w:ilvl="0" w:tplc="6AD6F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AE41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C4CA4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74833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C1004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70EF7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3CEE0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D0EE8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A4459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0D03A8A"/>
    <w:multiLevelType w:val="hybridMultilevel"/>
    <w:tmpl w:val="8DD0E4D0"/>
    <w:lvl w:ilvl="0" w:tplc="1E10B772">
      <w:start w:val="77"/>
      <w:numFmt w:val="bullet"/>
      <w:lvlText w:val="-"/>
      <w:lvlJc w:val="left"/>
      <w:pPr>
        <w:ind w:left="1066" w:hanging="360"/>
      </w:pPr>
      <w:rPr>
        <w:rFonts w:ascii="Tahoma" w:eastAsia="Times New Roman" w:hAnsi="Tahoma" w:cs="Wingdings" w:hint="default"/>
      </w:rPr>
    </w:lvl>
    <w:lvl w:ilvl="1" w:tplc="00030409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14" w15:restartNumberingAfterBreak="0">
    <w:nsid w:val="5434244F"/>
    <w:multiLevelType w:val="hybridMultilevel"/>
    <w:tmpl w:val="46686E16"/>
    <w:lvl w:ilvl="0" w:tplc="D93428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3F3205"/>
    <w:multiLevelType w:val="hybridMultilevel"/>
    <w:tmpl w:val="6E2283FE"/>
    <w:lvl w:ilvl="0" w:tplc="D93428DC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259202E"/>
    <w:multiLevelType w:val="hybridMultilevel"/>
    <w:tmpl w:val="CB68C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FC07F9"/>
    <w:multiLevelType w:val="hybridMultilevel"/>
    <w:tmpl w:val="CA302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5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7"/>
  </w:num>
  <w:num w:numId="15">
    <w:abstractNumId w:val="10"/>
  </w:num>
  <w:num w:numId="16">
    <w:abstractNumId w:val="11"/>
  </w:num>
  <w:num w:numId="17">
    <w:abstractNumId w:val="13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hideSpellingErrors/>
  <w:hideGrammaticalErrors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CA1"/>
    <w:rsid w:val="00002AA5"/>
    <w:rsid w:val="00020C48"/>
    <w:rsid w:val="00026B13"/>
    <w:rsid w:val="00033740"/>
    <w:rsid w:val="00040355"/>
    <w:rsid w:val="000A31DA"/>
    <w:rsid w:val="000C5676"/>
    <w:rsid w:val="000D7C28"/>
    <w:rsid w:val="00102F98"/>
    <w:rsid w:val="001068EE"/>
    <w:rsid w:val="00113A90"/>
    <w:rsid w:val="0012412A"/>
    <w:rsid w:val="00127B9A"/>
    <w:rsid w:val="0013399A"/>
    <w:rsid w:val="00134935"/>
    <w:rsid w:val="00137749"/>
    <w:rsid w:val="00152EC4"/>
    <w:rsid w:val="00156C34"/>
    <w:rsid w:val="00176B83"/>
    <w:rsid w:val="001B5F2E"/>
    <w:rsid w:val="001C1AC6"/>
    <w:rsid w:val="001C663B"/>
    <w:rsid w:val="001E19B0"/>
    <w:rsid w:val="001E295B"/>
    <w:rsid w:val="002345BD"/>
    <w:rsid w:val="00247C82"/>
    <w:rsid w:val="00281993"/>
    <w:rsid w:val="00283DAE"/>
    <w:rsid w:val="00292D86"/>
    <w:rsid w:val="002A4AA7"/>
    <w:rsid w:val="002D4FFD"/>
    <w:rsid w:val="00305E6C"/>
    <w:rsid w:val="00336C68"/>
    <w:rsid w:val="00367F41"/>
    <w:rsid w:val="0038700D"/>
    <w:rsid w:val="0039218D"/>
    <w:rsid w:val="0039382F"/>
    <w:rsid w:val="003A7770"/>
    <w:rsid w:val="003C6029"/>
    <w:rsid w:val="003E2BAA"/>
    <w:rsid w:val="003E7E8C"/>
    <w:rsid w:val="003F0726"/>
    <w:rsid w:val="003F573B"/>
    <w:rsid w:val="00407717"/>
    <w:rsid w:val="00464C73"/>
    <w:rsid w:val="00480E87"/>
    <w:rsid w:val="004A3A85"/>
    <w:rsid w:val="004A5BD6"/>
    <w:rsid w:val="004B200E"/>
    <w:rsid w:val="004B217B"/>
    <w:rsid w:val="004B627A"/>
    <w:rsid w:val="004C65DF"/>
    <w:rsid w:val="004D7A39"/>
    <w:rsid w:val="00553673"/>
    <w:rsid w:val="00553E36"/>
    <w:rsid w:val="00554F77"/>
    <w:rsid w:val="005629C7"/>
    <w:rsid w:val="005641CA"/>
    <w:rsid w:val="005850DF"/>
    <w:rsid w:val="005A119E"/>
    <w:rsid w:val="005B020B"/>
    <w:rsid w:val="005C328D"/>
    <w:rsid w:val="005F70F1"/>
    <w:rsid w:val="006366C4"/>
    <w:rsid w:val="00675BF8"/>
    <w:rsid w:val="006A43E0"/>
    <w:rsid w:val="006D485E"/>
    <w:rsid w:val="006F08E2"/>
    <w:rsid w:val="006F3B91"/>
    <w:rsid w:val="006F3EAC"/>
    <w:rsid w:val="00703102"/>
    <w:rsid w:val="00707CA1"/>
    <w:rsid w:val="00723E1C"/>
    <w:rsid w:val="007273C7"/>
    <w:rsid w:val="00744639"/>
    <w:rsid w:val="00750C1E"/>
    <w:rsid w:val="00762C6F"/>
    <w:rsid w:val="00801ED8"/>
    <w:rsid w:val="008261E3"/>
    <w:rsid w:val="00827523"/>
    <w:rsid w:val="008304EC"/>
    <w:rsid w:val="008513F1"/>
    <w:rsid w:val="00860B84"/>
    <w:rsid w:val="00872602"/>
    <w:rsid w:val="00876A3F"/>
    <w:rsid w:val="0089481D"/>
    <w:rsid w:val="00896EA7"/>
    <w:rsid w:val="008D0E74"/>
    <w:rsid w:val="008E429B"/>
    <w:rsid w:val="008F332E"/>
    <w:rsid w:val="009018AF"/>
    <w:rsid w:val="00902A28"/>
    <w:rsid w:val="009035CD"/>
    <w:rsid w:val="00926EBF"/>
    <w:rsid w:val="00931826"/>
    <w:rsid w:val="0096163F"/>
    <w:rsid w:val="0097439B"/>
    <w:rsid w:val="00980405"/>
    <w:rsid w:val="009861F2"/>
    <w:rsid w:val="0098760E"/>
    <w:rsid w:val="009A0074"/>
    <w:rsid w:val="009B23C3"/>
    <w:rsid w:val="009F2B62"/>
    <w:rsid w:val="00A45F49"/>
    <w:rsid w:val="00A66191"/>
    <w:rsid w:val="00A74AC9"/>
    <w:rsid w:val="00A8650A"/>
    <w:rsid w:val="00A86ACC"/>
    <w:rsid w:val="00A94089"/>
    <w:rsid w:val="00AB736B"/>
    <w:rsid w:val="00AC33B7"/>
    <w:rsid w:val="00AF3F33"/>
    <w:rsid w:val="00B16BFE"/>
    <w:rsid w:val="00B32AD9"/>
    <w:rsid w:val="00B60D07"/>
    <w:rsid w:val="00B72DB6"/>
    <w:rsid w:val="00B77489"/>
    <w:rsid w:val="00B83B68"/>
    <w:rsid w:val="00B9487D"/>
    <w:rsid w:val="00C13B02"/>
    <w:rsid w:val="00C142F5"/>
    <w:rsid w:val="00C22D46"/>
    <w:rsid w:val="00C26BBA"/>
    <w:rsid w:val="00C32063"/>
    <w:rsid w:val="00C35441"/>
    <w:rsid w:val="00C44CA6"/>
    <w:rsid w:val="00C50BBD"/>
    <w:rsid w:val="00C53E64"/>
    <w:rsid w:val="00C86942"/>
    <w:rsid w:val="00C94F24"/>
    <w:rsid w:val="00C952F4"/>
    <w:rsid w:val="00CA3C46"/>
    <w:rsid w:val="00CC2365"/>
    <w:rsid w:val="00CC4F3E"/>
    <w:rsid w:val="00CD45AA"/>
    <w:rsid w:val="00D011CA"/>
    <w:rsid w:val="00D07E6C"/>
    <w:rsid w:val="00D115F2"/>
    <w:rsid w:val="00D458CA"/>
    <w:rsid w:val="00D45A49"/>
    <w:rsid w:val="00D46039"/>
    <w:rsid w:val="00D6239F"/>
    <w:rsid w:val="00D7105F"/>
    <w:rsid w:val="00D91B70"/>
    <w:rsid w:val="00DA4166"/>
    <w:rsid w:val="00DA5420"/>
    <w:rsid w:val="00DA66FD"/>
    <w:rsid w:val="00DC13AC"/>
    <w:rsid w:val="00DC6EAC"/>
    <w:rsid w:val="00DD4EF9"/>
    <w:rsid w:val="00DD4F3F"/>
    <w:rsid w:val="00DD5BE0"/>
    <w:rsid w:val="00DD66C0"/>
    <w:rsid w:val="00DE0423"/>
    <w:rsid w:val="00DE5A2A"/>
    <w:rsid w:val="00DE5E6C"/>
    <w:rsid w:val="00DF1472"/>
    <w:rsid w:val="00E123EC"/>
    <w:rsid w:val="00E14F35"/>
    <w:rsid w:val="00E35EF3"/>
    <w:rsid w:val="00E6238D"/>
    <w:rsid w:val="00E65CA5"/>
    <w:rsid w:val="00E71ECA"/>
    <w:rsid w:val="00E85894"/>
    <w:rsid w:val="00E87A98"/>
    <w:rsid w:val="00E93952"/>
    <w:rsid w:val="00EC4405"/>
    <w:rsid w:val="00EF0C38"/>
    <w:rsid w:val="00F00912"/>
    <w:rsid w:val="00F25E52"/>
    <w:rsid w:val="00F30929"/>
    <w:rsid w:val="00F36762"/>
    <w:rsid w:val="00F52557"/>
    <w:rsid w:val="00F90B1F"/>
    <w:rsid w:val="00F9767B"/>
    <w:rsid w:val="00FA2B4F"/>
    <w:rsid w:val="00FC5ABC"/>
    <w:rsid w:val="00FE1BF9"/>
    <w:rsid w:val="00FF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A74962"/>
  <w15:docId w15:val="{FF948DB3-03C4-4AFB-88B2-2D5701B54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rFonts w:ascii="Times New Roman" w:hAnsi="Times New Roman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jc w:val="both"/>
      <w:outlineLvl w:val="0"/>
    </w:pPr>
    <w:rPr>
      <w:sz w:val="24"/>
    </w:rPr>
  </w:style>
  <w:style w:type="paragraph" w:styleId="berschrift2">
    <w:name w:val="heading 2"/>
    <w:basedOn w:val="Standard"/>
    <w:next w:val="Standard"/>
    <w:qFormat/>
    <w:pPr>
      <w:keepNext/>
      <w:jc w:val="both"/>
      <w:outlineLvl w:val="1"/>
    </w:pPr>
    <w:rPr>
      <w:b/>
      <w:bCs/>
      <w:sz w:val="24"/>
      <w:szCs w:val="24"/>
    </w:rPr>
  </w:style>
  <w:style w:type="paragraph" w:styleId="berschrift3">
    <w:name w:val="heading 3"/>
    <w:basedOn w:val="Standard"/>
    <w:next w:val="Standard"/>
    <w:qFormat/>
    <w:pPr>
      <w:keepNext/>
      <w:ind w:left="709" w:hanging="709"/>
      <w:jc w:val="both"/>
      <w:outlineLvl w:val="2"/>
    </w:pPr>
    <w:rPr>
      <w:b/>
      <w:sz w:val="24"/>
      <w:szCs w:val="24"/>
    </w:rPr>
  </w:style>
  <w:style w:type="paragraph" w:styleId="berschrift4">
    <w:name w:val="heading 4"/>
    <w:basedOn w:val="Standard"/>
    <w:next w:val="Standard"/>
    <w:qFormat/>
    <w:pPr>
      <w:keepNext/>
      <w:spacing w:before="100" w:beforeAutospacing="1" w:after="100" w:afterAutospacing="1" w:line="270" w:lineRule="atLeast"/>
      <w:ind w:left="709"/>
      <w:jc w:val="both"/>
      <w:outlineLvl w:val="3"/>
    </w:pPr>
    <w:rPr>
      <w:sz w:val="24"/>
      <w:szCs w:val="24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spacing w:before="240" w:after="60"/>
      <w:outlineLvl w:val="6"/>
    </w:pPr>
    <w:rPr>
      <w:sz w:val="24"/>
      <w:szCs w:val="24"/>
    </w:rPr>
  </w:style>
  <w:style w:type="paragraph" w:styleId="berschrift8">
    <w:name w:val="heading 8"/>
    <w:basedOn w:val="Standard"/>
    <w:next w:val="Standard"/>
    <w:qFormat/>
    <w:pPr>
      <w:spacing w:before="240" w:after="60"/>
      <w:outlineLvl w:val="7"/>
    </w:pPr>
    <w:rPr>
      <w:i/>
      <w:iCs/>
      <w:sz w:val="24"/>
      <w:szCs w:val="24"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styleId="Textkrper-Zeileneinzug">
    <w:name w:val="Body Text Indent"/>
    <w:basedOn w:val="Standard"/>
    <w:semiHidden/>
    <w:pPr>
      <w:spacing w:line="240" w:lineRule="exact"/>
      <w:ind w:left="709" w:hanging="709"/>
      <w:jc w:val="both"/>
    </w:pPr>
    <w:rPr>
      <w:sz w:val="24"/>
      <w:szCs w:val="24"/>
    </w:rPr>
  </w:style>
  <w:style w:type="paragraph" w:styleId="Textkrper">
    <w:name w:val="Body Text"/>
    <w:basedOn w:val="Standard"/>
    <w:semiHidden/>
    <w:rPr>
      <w:b/>
      <w:bCs/>
      <w:sz w:val="24"/>
      <w:szCs w:val="24"/>
    </w:rPr>
  </w:style>
  <w:style w:type="paragraph" w:styleId="Textkrper2">
    <w:name w:val="Body Text 2"/>
    <w:basedOn w:val="Standard"/>
    <w:semiHidden/>
    <w:rPr>
      <w:szCs w:val="24"/>
    </w:rPr>
  </w:style>
  <w:style w:type="paragraph" w:styleId="Textkrper3">
    <w:name w:val="Body Text 3"/>
    <w:basedOn w:val="Standard"/>
    <w:semiHidden/>
    <w:pPr>
      <w:jc w:val="both"/>
    </w:pPr>
    <w:rPr>
      <w:b/>
      <w:bCs/>
      <w:sz w:val="24"/>
      <w:szCs w:val="2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Abbildungsverzeichnis">
    <w:name w:val="table of figures"/>
    <w:basedOn w:val="Standard"/>
    <w:next w:val="Standard"/>
    <w:semiHidden/>
    <w:pPr>
      <w:ind w:left="400" w:hanging="400"/>
    </w:pPr>
  </w:style>
  <w:style w:type="paragraph" w:styleId="Anrede">
    <w:name w:val="Salutation"/>
    <w:basedOn w:val="Standard"/>
    <w:next w:val="Standard"/>
    <w:semiHidden/>
  </w:style>
  <w:style w:type="paragraph" w:styleId="Aufzhlungszeichen">
    <w:name w:val="List Bullet"/>
    <w:basedOn w:val="Standard"/>
    <w:autoRedefine/>
    <w:semiHidden/>
    <w:pPr>
      <w:numPr>
        <w:numId w:val="4"/>
      </w:numPr>
    </w:pPr>
  </w:style>
  <w:style w:type="paragraph" w:styleId="Aufzhlungszeichen2">
    <w:name w:val="List Bullet 2"/>
    <w:basedOn w:val="Standard"/>
    <w:autoRedefine/>
    <w:semiHidden/>
    <w:pPr>
      <w:numPr>
        <w:numId w:val="5"/>
      </w:numPr>
    </w:pPr>
  </w:style>
  <w:style w:type="paragraph" w:styleId="Aufzhlungszeichen3">
    <w:name w:val="List Bullet 3"/>
    <w:basedOn w:val="Standard"/>
    <w:autoRedefine/>
    <w:semiHidden/>
    <w:pPr>
      <w:numPr>
        <w:numId w:val="6"/>
      </w:numPr>
    </w:pPr>
  </w:style>
  <w:style w:type="paragraph" w:styleId="Aufzhlungszeichen4">
    <w:name w:val="List Bullet 4"/>
    <w:basedOn w:val="Standard"/>
    <w:autoRedefine/>
    <w:semiHidden/>
    <w:pPr>
      <w:numPr>
        <w:numId w:val="7"/>
      </w:numPr>
    </w:pPr>
  </w:style>
  <w:style w:type="paragraph" w:styleId="Aufzhlungszeichen5">
    <w:name w:val="List Bullet 5"/>
    <w:basedOn w:val="Standard"/>
    <w:autoRedefine/>
    <w:semiHidden/>
    <w:pPr>
      <w:numPr>
        <w:numId w:val="8"/>
      </w:numPr>
    </w:p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  <w:bCs/>
    </w:rPr>
  </w:style>
  <w:style w:type="paragraph" w:styleId="Blocktext">
    <w:name w:val="Block Text"/>
    <w:basedOn w:val="Standard"/>
    <w:semiHidden/>
    <w:pPr>
      <w:spacing w:after="120"/>
      <w:ind w:left="1440" w:right="1440"/>
    </w:pPr>
  </w:style>
  <w:style w:type="paragraph" w:styleId="Datum">
    <w:name w:val="Date"/>
    <w:basedOn w:val="Standard"/>
    <w:next w:val="Standard"/>
    <w:semiHidden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E-Mail-Signatur">
    <w:name w:val="E-mail Signature"/>
    <w:basedOn w:val="Standard"/>
    <w:semiHidden/>
  </w:style>
  <w:style w:type="paragraph" w:styleId="Endnotentext">
    <w:name w:val="endnote text"/>
    <w:basedOn w:val="Standard"/>
    <w:semiHidden/>
  </w:style>
  <w:style w:type="paragraph" w:styleId="Fu-Endnotenberschrift">
    <w:name w:val="Note Heading"/>
    <w:basedOn w:val="Standard"/>
    <w:next w:val="Standard"/>
    <w:semiHidden/>
  </w:style>
  <w:style w:type="paragraph" w:styleId="Funotentext">
    <w:name w:val="footnote text"/>
    <w:basedOn w:val="Standard"/>
    <w:semiHidden/>
  </w:style>
  <w:style w:type="paragraph" w:styleId="Gruformel">
    <w:name w:val="Closing"/>
    <w:basedOn w:val="Standard"/>
    <w:semiHidden/>
    <w:pPr>
      <w:ind w:left="4252"/>
    </w:pPr>
  </w:style>
  <w:style w:type="paragraph" w:styleId="HTMLAdresse">
    <w:name w:val="HTML Address"/>
    <w:basedOn w:val="Standard"/>
    <w:semiHidden/>
    <w:rPr>
      <w:i/>
      <w:iCs/>
    </w:rPr>
  </w:style>
  <w:style w:type="paragraph" w:styleId="HTMLVorformatiert">
    <w:name w:val="HTML Preformatted"/>
    <w:basedOn w:val="Standard"/>
    <w:semiHidden/>
    <w:rPr>
      <w:rFonts w:ascii="Courier New" w:hAnsi="Courier New" w:cs="Courier New"/>
    </w:rPr>
  </w:style>
  <w:style w:type="paragraph" w:styleId="Index1">
    <w:name w:val="index 1"/>
    <w:basedOn w:val="Standard"/>
    <w:next w:val="Standard"/>
    <w:autoRedefine/>
    <w:semiHidden/>
    <w:pPr>
      <w:ind w:left="200" w:hanging="200"/>
    </w:pPr>
  </w:style>
  <w:style w:type="paragraph" w:styleId="Index2">
    <w:name w:val="index 2"/>
    <w:basedOn w:val="Standard"/>
    <w:next w:val="Standard"/>
    <w:autoRedefine/>
    <w:semiHidden/>
    <w:pPr>
      <w:ind w:left="400" w:hanging="200"/>
    </w:pPr>
  </w:style>
  <w:style w:type="paragraph" w:styleId="Index3">
    <w:name w:val="index 3"/>
    <w:basedOn w:val="Standard"/>
    <w:next w:val="Standard"/>
    <w:autoRedefine/>
    <w:semiHidden/>
    <w:pPr>
      <w:ind w:left="600" w:hanging="200"/>
    </w:pPr>
  </w:style>
  <w:style w:type="paragraph" w:styleId="Index4">
    <w:name w:val="index 4"/>
    <w:basedOn w:val="Standard"/>
    <w:next w:val="Standard"/>
    <w:autoRedefine/>
    <w:semiHidden/>
    <w:pPr>
      <w:ind w:left="800" w:hanging="200"/>
    </w:pPr>
  </w:style>
  <w:style w:type="paragraph" w:styleId="Index5">
    <w:name w:val="index 5"/>
    <w:basedOn w:val="Standard"/>
    <w:next w:val="Standard"/>
    <w:autoRedefine/>
    <w:semiHidden/>
    <w:pPr>
      <w:ind w:left="1000" w:hanging="200"/>
    </w:pPr>
  </w:style>
  <w:style w:type="paragraph" w:styleId="Index6">
    <w:name w:val="index 6"/>
    <w:basedOn w:val="Standard"/>
    <w:next w:val="Standard"/>
    <w:autoRedefine/>
    <w:semiHidden/>
    <w:pPr>
      <w:ind w:left="1200" w:hanging="200"/>
    </w:pPr>
  </w:style>
  <w:style w:type="paragraph" w:styleId="Index7">
    <w:name w:val="index 7"/>
    <w:basedOn w:val="Standard"/>
    <w:next w:val="Standard"/>
    <w:autoRedefine/>
    <w:semiHidden/>
    <w:pPr>
      <w:ind w:left="1400" w:hanging="200"/>
    </w:pPr>
  </w:style>
  <w:style w:type="paragraph" w:styleId="Index8">
    <w:name w:val="index 8"/>
    <w:basedOn w:val="Standard"/>
    <w:next w:val="Standard"/>
    <w:autoRedefine/>
    <w:semiHidden/>
    <w:pPr>
      <w:ind w:left="1600" w:hanging="200"/>
    </w:pPr>
  </w:style>
  <w:style w:type="paragraph" w:styleId="Index9">
    <w:name w:val="index 9"/>
    <w:basedOn w:val="Standard"/>
    <w:next w:val="Standard"/>
    <w:autoRedefine/>
    <w:semiHidden/>
    <w:pPr>
      <w:ind w:left="1800" w:hanging="200"/>
    </w:pPr>
  </w:style>
  <w:style w:type="paragraph" w:styleId="Indexberschrift">
    <w:name w:val="index heading"/>
    <w:basedOn w:val="Standard"/>
    <w:next w:val="Index1"/>
    <w:semiHidden/>
    <w:rPr>
      <w:rFonts w:ascii="Arial" w:hAnsi="Arial" w:cs="Arial"/>
      <w:b/>
      <w:bCs/>
    </w:rPr>
  </w:style>
  <w:style w:type="paragraph" w:styleId="Kommentartext">
    <w:name w:val="annotation text"/>
    <w:basedOn w:val="Standard"/>
    <w:link w:val="KommentartextZchn"/>
    <w:uiPriority w:val="99"/>
  </w:style>
  <w:style w:type="paragraph" w:styleId="Liste">
    <w:name w:val="List"/>
    <w:basedOn w:val="Standard"/>
    <w:semiHidden/>
    <w:pPr>
      <w:ind w:left="283" w:hanging="283"/>
    </w:pPr>
  </w:style>
  <w:style w:type="paragraph" w:styleId="Liste2">
    <w:name w:val="List 2"/>
    <w:basedOn w:val="Standard"/>
    <w:semiHidden/>
    <w:pPr>
      <w:ind w:left="566" w:hanging="283"/>
    </w:pPr>
  </w:style>
  <w:style w:type="paragraph" w:styleId="Liste3">
    <w:name w:val="List 3"/>
    <w:basedOn w:val="Standard"/>
    <w:semiHidden/>
    <w:pPr>
      <w:ind w:left="849" w:hanging="283"/>
    </w:pPr>
  </w:style>
  <w:style w:type="paragraph" w:styleId="Liste4">
    <w:name w:val="List 4"/>
    <w:basedOn w:val="Standard"/>
    <w:semiHidden/>
    <w:pPr>
      <w:ind w:left="1132" w:hanging="283"/>
    </w:pPr>
  </w:style>
  <w:style w:type="paragraph" w:styleId="Liste5">
    <w:name w:val="List 5"/>
    <w:basedOn w:val="Standard"/>
    <w:semiHidden/>
    <w:pPr>
      <w:ind w:left="1415" w:hanging="283"/>
    </w:pPr>
  </w:style>
  <w:style w:type="paragraph" w:styleId="Listenfortsetzung">
    <w:name w:val="List Continue"/>
    <w:basedOn w:val="Standard"/>
    <w:semiHidden/>
    <w:pPr>
      <w:spacing w:after="120"/>
      <w:ind w:left="283"/>
    </w:pPr>
  </w:style>
  <w:style w:type="paragraph" w:styleId="Listenfortsetzung2">
    <w:name w:val="List Continue 2"/>
    <w:basedOn w:val="Standard"/>
    <w:semiHidden/>
    <w:pPr>
      <w:spacing w:after="120"/>
      <w:ind w:left="566"/>
    </w:pPr>
  </w:style>
  <w:style w:type="paragraph" w:styleId="Listenfortsetzung3">
    <w:name w:val="List Continue 3"/>
    <w:basedOn w:val="Standard"/>
    <w:semiHidden/>
    <w:pPr>
      <w:spacing w:after="120"/>
      <w:ind w:left="849"/>
    </w:pPr>
  </w:style>
  <w:style w:type="paragraph" w:styleId="Listenfortsetzung4">
    <w:name w:val="List Continue 4"/>
    <w:basedOn w:val="Standard"/>
    <w:semiHidden/>
    <w:pPr>
      <w:spacing w:after="120"/>
      <w:ind w:left="1132"/>
    </w:pPr>
  </w:style>
  <w:style w:type="paragraph" w:styleId="Listenfortsetzung5">
    <w:name w:val="List Continue 5"/>
    <w:basedOn w:val="Standard"/>
    <w:semiHidden/>
    <w:pPr>
      <w:spacing w:after="120"/>
      <w:ind w:left="1415"/>
    </w:pPr>
  </w:style>
  <w:style w:type="paragraph" w:styleId="Listennummer">
    <w:name w:val="List Number"/>
    <w:basedOn w:val="Standard"/>
    <w:semiHidden/>
    <w:pPr>
      <w:numPr>
        <w:numId w:val="9"/>
      </w:numPr>
    </w:pPr>
  </w:style>
  <w:style w:type="paragraph" w:styleId="Listennummer2">
    <w:name w:val="List Number 2"/>
    <w:basedOn w:val="Standard"/>
    <w:semiHidden/>
    <w:pPr>
      <w:numPr>
        <w:numId w:val="10"/>
      </w:numPr>
    </w:pPr>
  </w:style>
  <w:style w:type="paragraph" w:styleId="Listennummer3">
    <w:name w:val="List Number 3"/>
    <w:basedOn w:val="Standard"/>
    <w:semiHidden/>
    <w:pPr>
      <w:numPr>
        <w:numId w:val="11"/>
      </w:numPr>
    </w:pPr>
  </w:style>
  <w:style w:type="paragraph" w:styleId="Listennummer4">
    <w:name w:val="List Number 4"/>
    <w:basedOn w:val="Standard"/>
    <w:semiHidden/>
    <w:pPr>
      <w:numPr>
        <w:numId w:val="12"/>
      </w:numPr>
    </w:pPr>
  </w:style>
  <w:style w:type="paragraph" w:styleId="Listennummer5">
    <w:name w:val="List Number 5"/>
    <w:basedOn w:val="Standard"/>
    <w:semiHidden/>
    <w:pPr>
      <w:numPr>
        <w:numId w:val="13"/>
      </w:numPr>
    </w:pPr>
  </w:style>
  <w:style w:type="paragraph" w:styleId="Mak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de-DE" w:eastAsia="de-DE"/>
    </w:rPr>
  </w:style>
  <w:style w:type="paragraph" w:styleId="Nachrichtenkopf">
    <w:name w:val="Message Header"/>
    <w:basedOn w:val="Standard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paragraph" w:styleId="NurText">
    <w:name w:val="Plain Text"/>
    <w:basedOn w:val="Standard"/>
    <w:semiHidden/>
    <w:rPr>
      <w:rFonts w:ascii="Courier New" w:hAnsi="Courier New" w:cs="Courier New"/>
    </w:rPr>
  </w:style>
  <w:style w:type="paragraph" w:styleId="Rechtsgrundlagenverzeichnis">
    <w:name w:val="table of authorities"/>
    <w:basedOn w:val="Standard"/>
    <w:next w:val="Standard"/>
    <w:semiHidden/>
    <w:pPr>
      <w:ind w:left="200" w:hanging="200"/>
    </w:pPr>
  </w:style>
  <w:style w:type="paragraph" w:styleId="RGV-berschrift">
    <w:name w:val="toa heading"/>
    <w:basedOn w:val="Standard"/>
    <w:next w:val="Standard"/>
    <w:semiHidden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StandardWeb">
    <w:name w:val="Normal (Web)"/>
    <w:basedOn w:val="Standard"/>
    <w:semiHidden/>
    <w:rPr>
      <w:sz w:val="24"/>
      <w:szCs w:val="24"/>
    </w:rPr>
  </w:style>
  <w:style w:type="paragraph" w:styleId="Standardeinzug">
    <w:name w:val="Normal Indent"/>
    <w:basedOn w:val="Standard"/>
    <w:semiHidden/>
    <w:pPr>
      <w:ind w:left="708"/>
    </w:pPr>
  </w:style>
  <w:style w:type="paragraph" w:styleId="Textkrper-Einzug2">
    <w:name w:val="Body Text Indent 2"/>
    <w:basedOn w:val="Standard"/>
    <w:semiHidden/>
    <w:pPr>
      <w:spacing w:after="120" w:line="480" w:lineRule="auto"/>
      <w:ind w:left="283"/>
    </w:pPr>
  </w:style>
  <w:style w:type="paragraph" w:styleId="Textkrper-Einzug3">
    <w:name w:val="Body Text Indent 3"/>
    <w:basedOn w:val="Standard"/>
    <w:semiHidden/>
    <w:pPr>
      <w:spacing w:after="120"/>
      <w:ind w:left="283"/>
    </w:pPr>
    <w:rPr>
      <w:sz w:val="16"/>
      <w:szCs w:val="16"/>
    </w:rPr>
  </w:style>
  <w:style w:type="paragraph" w:styleId="Textkrper-Erstzeileneinzug">
    <w:name w:val="Body Text First Indent"/>
    <w:basedOn w:val="Textkrper"/>
    <w:semiHidden/>
    <w:pPr>
      <w:spacing w:after="120"/>
      <w:ind w:firstLine="210"/>
    </w:pPr>
    <w:rPr>
      <w:b w:val="0"/>
      <w:bCs w:val="0"/>
      <w:sz w:val="20"/>
      <w:szCs w:val="20"/>
    </w:rPr>
  </w:style>
  <w:style w:type="paragraph" w:styleId="Textkrper-Erstzeileneinzug2">
    <w:name w:val="Body Text First Indent 2"/>
    <w:basedOn w:val="Textkrper-Zeileneinzug"/>
    <w:semiHidden/>
    <w:pPr>
      <w:spacing w:after="120" w:line="240" w:lineRule="auto"/>
      <w:ind w:left="283" w:firstLine="210"/>
      <w:jc w:val="left"/>
    </w:pPr>
    <w:rPr>
      <w:sz w:val="20"/>
      <w:szCs w:val="20"/>
    </w:rPr>
  </w:style>
  <w:style w:type="paragraph" w:styleId="Titel">
    <w:name w:val="Title"/>
    <w:basedOn w:val="Standard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Umschlagabsenderadresse">
    <w:name w:val="envelope return"/>
    <w:basedOn w:val="Standard"/>
    <w:semiHidden/>
    <w:rPr>
      <w:rFonts w:ascii="Arial" w:hAnsi="Arial" w:cs="Arial"/>
    </w:rPr>
  </w:style>
  <w:style w:type="paragraph" w:styleId="Umschlagadresse">
    <w:name w:val="envelope address"/>
    <w:basedOn w:val="Standard"/>
    <w:semiHidden/>
    <w:pPr>
      <w:framePr w:w="4320" w:h="2160" w:hRule="exact" w:hSpace="141" w:wrap="auto" w:hAnchor="page" w:xAlign="center" w:yAlign="bottom"/>
      <w:ind w:left="1"/>
    </w:pPr>
    <w:rPr>
      <w:rFonts w:ascii="Arial" w:hAnsi="Arial" w:cs="Arial"/>
      <w:sz w:val="24"/>
      <w:szCs w:val="24"/>
    </w:rPr>
  </w:style>
  <w:style w:type="paragraph" w:styleId="Unterschrift">
    <w:name w:val="Signature"/>
    <w:basedOn w:val="Standard"/>
    <w:semiHidden/>
    <w:pPr>
      <w:ind w:left="4252"/>
    </w:pPr>
  </w:style>
  <w:style w:type="paragraph" w:styleId="Untertitel">
    <w:name w:val="Subtitle"/>
    <w:basedOn w:val="Standard"/>
    <w:qFormat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Verzeichnis1">
    <w:name w:val="toc 1"/>
    <w:basedOn w:val="Standard"/>
    <w:next w:val="Standard"/>
    <w:autoRedefine/>
    <w:semiHidden/>
  </w:style>
  <w:style w:type="paragraph" w:styleId="Verzeichnis2">
    <w:name w:val="toc 2"/>
    <w:basedOn w:val="Standard"/>
    <w:next w:val="Standard"/>
    <w:autoRedefine/>
    <w:semiHidden/>
    <w:pPr>
      <w:ind w:left="200"/>
    </w:pPr>
  </w:style>
  <w:style w:type="paragraph" w:styleId="Verzeichnis3">
    <w:name w:val="toc 3"/>
    <w:basedOn w:val="Standard"/>
    <w:next w:val="Standard"/>
    <w:autoRedefine/>
    <w:semiHidden/>
    <w:pPr>
      <w:ind w:left="400"/>
    </w:pPr>
  </w:style>
  <w:style w:type="paragraph" w:styleId="Verzeichnis4">
    <w:name w:val="toc 4"/>
    <w:basedOn w:val="Standard"/>
    <w:next w:val="Standard"/>
    <w:autoRedefine/>
    <w:semiHidden/>
    <w:pPr>
      <w:ind w:left="600"/>
    </w:pPr>
  </w:style>
  <w:style w:type="paragraph" w:styleId="Verzeichnis5">
    <w:name w:val="toc 5"/>
    <w:basedOn w:val="Standard"/>
    <w:next w:val="Standard"/>
    <w:autoRedefine/>
    <w:semiHidden/>
    <w:pPr>
      <w:ind w:left="800"/>
    </w:pPr>
  </w:style>
  <w:style w:type="paragraph" w:styleId="Verzeichnis6">
    <w:name w:val="toc 6"/>
    <w:basedOn w:val="Standard"/>
    <w:next w:val="Standard"/>
    <w:autoRedefine/>
    <w:semiHidden/>
    <w:pPr>
      <w:ind w:left="1000"/>
    </w:pPr>
  </w:style>
  <w:style w:type="paragraph" w:styleId="Verzeichnis7">
    <w:name w:val="toc 7"/>
    <w:basedOn w:val="Standard"/>
    <w:next w:val="Standard"/>
    <w:autoRedefine/>
    <w:semiHidden/>
    <w:pPr>
      <w:ind w:left="1200"/>
    </w:pPr>
  </w:style>
  <w:style w:type="paragraph" w:styleId="Verzeichnis8">
    <w:name w:val="toc 8"/>
    <w:basedOn w:val="Standard"/>
    <w:next w:val="Standard"/>
    <w:autoRedefine/>
    <w:semiHidden/>
    <w:pPr>
      <w:ind w:left="1400"/>
    </w:pPr>
  </w:style>
  <w:style w:type="paragraph" w:styleId="Verzeichnis9">
    <w:name w:val="toc 9"/>
    <w:basedOn w:val="Standard"/>
    <w:next w:val="Standard"/>
    <w:autoRedefine/>
    <w:semiHidden/>
    <w:pPr>
      <w:ind w:left="1600"/>
    </w:pPr>
  </w:style>
  <w:style w:type="paragraph" w:customStyle="1" w:styleId="xmsonormal">
    <w:name w:val="x_msonormal"/>
    <w:basedOn w:val="Standard"/>
    <w:rsid w:val="00841F6E"/>
    <w:pPr>
      <w:spacing w:before="100" w:beforeAutospacing="1" w:after="100" w:afterAutospacing="1"/>
    </w:pPr>
    <w:rPr>
      <w:rFonts w:ascii="Times" w:hAnsi="Times"/>
      <w:lang w:val="en-US" w:eastAsia="en-US"/>
    </w:rPr>
  </w:style>
  <w:style w:type="character" w:styleId="Hyperlink">
    <w:name w:val="Hyperlink"/>
    <w:rsid w:val="00152EC4"/>
    <w:rPr>
      <w:color w:val="0000FF"/>
      <w:u w:val="single"/>
    </w:rPr>
  </w:style>
  <w:style w:type="character" w:styleId="BesuchterLink">
    <w:name w:val="FollowedHyperlink"/>
    <w:rsid w:val="00152EC4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rsid w:val="00DA542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DA5420"/>
    <w:rPr>
      <w:rFonts w:ascii="Tahoma" w:hAnsi="Tahoma" w:cs="Tahoma"/>
      <w:sz w:val="16"/>
      <w:szCs w:val="16"/>
      <w:lang w:val="de-DE" w:eastAsia="de-DE"/>
    </w:rPr>
  </w:style>
  <w:style w:type="character" w:styleId="Hervorhebung">
    <w:name w:val="Emphasis"/>
    <w:uiPriority w:val="20"/>
    <w:qFormat/>
    <w:rsid w:val="00C50BBD"/>
    <w:rPr>
      <w:i/>
      <w:iCs/>
    </w:rPr>
  </w:style>
  <w:style w:type="character" w:customStyle="1" w:styleId="st">
    <w:name w:val="st"/>
    <w:rsid w:val="00464C73"/>
    <w:rPr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64C73"/>
    <w:rPr>
      <w:sz w:val="18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64C73"/>
    <w:rPr>
      <w:rFonts w:ascii="Times New Roman" w:hAnsi="Times New Roman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79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83153-5F50-41AE-A86E-4D328AD38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5379</Words>
  <Characters>30665</Characters>
  <Application>Microsoft Office Word</Application>
  <DocSecurity>0</DocSecurity>
  <Lines>255</Lines>
  <Paragraphs>71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Publikationsverzeichnis</vt:lpstr>
      <vt:lpstr>Publikationsverzeichnis</vt:lpstr>
    </vt:vector>
  </TitlesOfParts>
  <Company>German Historical Institute Washington DC</Company>
  <LinksUpToDate>false</LinksUpToDate>
  <CharactersWithSpaces>35973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Publikationsverzeichnis</dc:title>
  <dc:creator>Uwe Spiekermann</dc:creator>
  <cp:lastModifiedBy>Uwe Spiekermann</cp:lastModifiedBy>
  <cp:revision>2</cp:revision>
  <cp:lastPrinted>2018-01-20T13:52:00Z</cp:lastPrinted>
  <dcterms:created xsi:type="dcterms:W3CDTF">2018-05-06T13:30:00Z</dcterms:created>
  <dcterms:modified xsi:type="dcterms:W3CDTF">2018-05-06T13:30:00Z</dcterms:modified>
</cp:coreProperties>
</file>